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134" w:rsidRPr="00F436A7" w:rsidRDefault="00CD7134" w:rsidP="00CD7134">
      <w:pPr>
        <w:jc w:val="center"/>
      </w:pPr>
    </w:p>
    <w:p w:rsidR="00CD7134" w:rsidRPr="00CD7134" w:rsidRDefault="00CD7134" w:rsidP="00CD7134">
      <w:pPr>
        <w:jc w:val="center"/>
        <w:rPr>
          <w:rFonts w:ascii="Mistral" w:hAnsi="Mistral"/>
          <w:b/>
          <w:bCs/>
          <w:color w:val="FF0000"/>
          <w:sz w:val="72"/>
          <w:szCs w:val="72"/>
        </w:rPr>
      </w:pPr>
      <w:r w:rsidRPr="00CD7134">
        <w:rPr>
          <w:rFonts w:ascii="Mistral" w:hAnsi="Mistral"/>
          <w:b/>
          <w:bCs/>
          <w:color w:val="FF0000"/>
          <w:sz w:val="72"/>
          <w:szCs w:val="72"/>
        </w:rPr>
        <w:t>НАЧИН, ВРСТЕ, ПОСТУПЦИ</w:t>
      </w:r>
      <w:r w:rsidR="00B727B5">
        <w:rPr>
          <w:rFonts w:ascii="Mistral" w:hAnsi="Mistral"/>
          <w:b/>
          <w:bCs/>
          <w:color w:val="FF0000"/>
          <w:sz w:val="72"/>
          <w:szCs w:val="72"/>
        </w:rPr>
        <w:t xml:space="preserve">, ПЛАН </w:t>
      </w:r>
      <w:r w:rsidRPr="00CD7134">
        <w:rPr>
          <w:rFonts w:ascii="Mistral" w:hAnsi="Mistral"/>
          <w:b/>
          <w:bCs/>
          <w:color w:val="FF0000"/>
          <w:sz w:val="72"/>
          <w:szCs w:val="72"/>
        </w:rPr>
        <w:t>И КРИТЕРИЈУМИ ОЦЕЊИВАЊА ИЗ БИОЛОГИЈЕ У ОСНОВНОЈ ШКОЛИ</w:t>
      </w:r>
    </w:p>
    <w:p w:rsidR="00AB4803" w:rsidRDefault="00CD7134" w:rsidP="00CD7134">
      <w:pPr>
        <w:jc w:val="center"/>
      </w:pPr>
      <w:r>
        <w:rPr>
          <w:noProof/>
        </w:rPr>
        <w:drawing>
          <wp:inline distT="0" distB="0" distL="0" distR="0">
            <wp:extent cx="4762500" cy="3028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03" w:rsidRPr="00CD7134" w:rsidRDefault="00CD7134" w:rsidP="00F436A7">
      <w:pPr>
        <w:rPr>
          <w:rFonts w:ascii="Times New Roman" w:hAnsi="Times New Roman" w:cs="Times New Roman"/>
          <w:sz w:val="28"/>
          <w:szCs w:val="28"/>
        </w:rPr>
      </w:pPr>
      <w:r w:rsidRPr="00CD7134">
        <w:rPr>
          <w:rFonts w:ascii="Times New Roman" w:hAnsi="Times New Roman" w:cs="Times New Roman"/>
          <w:sz w:val="28"/>
          <w:szCs w:val="28"/>
        </w:rPr>
        <w:t>Предметни наставни</w:t>
      </w:r>
      <w:r w:rsidR="00F436A7">
        <w:rPr>
          <w:rFonts w:ascii="Times New Roman" w:hAnsi="Times New Roman" w:cs="Times New Roman"/>
          <w:sz w:val="28"/>
          <w:szCs w:val="28"/>
        </w:rPr>
        <w:t>к: Љиљана Антонић</w:t>
      </w:r>
    </w:p>
    <w:p w:rsidR="00AB4803" w:rsidRPr="00E708B4" w:rsidRDefault="00AB4803" w:rsidP="00AB4803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E708B4">
        <w:rPr>
          <w:rFonts w:ascii="Times New Roman" w:hAnsi="Times New Roman" w:cs="Times New Roman"/>
          <w:b/>
          <w:bCs/>
          <w:color w:val="FF0000"/>
          <w:sz w:val="32"/>
          <w:szCs w:val="32"/>
        </w:rPr>
        <w:t>Законски оквир оцењивања у основној школи из биологије</w:t>
      </w:r>
    </w:p>
    <w:p w:rsidR="00AB4803" w:rsidRPr="00651142" w:rsidRDefault="00AB4803">
      <w:pPr>
        <w:rPr>
          <w:rFonts w:ascii="Times New Roman" w:hAnsi="Times New Roman" w:cs="Times New Roman"/>
          <w:sz w:val="24"/>
          <w:szCs w:val="24"/>
        </w:rPr>
      </w:pPr>
      <w:r w:rsidRPr="00651142">
        <w:rPr>
          <w:rFonts w:ascii="Times New Roman" w:hAnsi="Times New Roman" w:cs="Times New Roman"/>
          <w:sz w:val="24"/>
          <w:szCs w:val="24"/>
        </w:rPr>
        <w:t>Оцењивање у основној школи је уређено кроз Законе</w:t>
      </w:r>
      <w:r w:rsidR="00651142" w:rsidRPr="00651142">
        <w:rPr>
          <w:rFonts w:ascii="Times New Roman" w:hAnsi="Times New Roman" w:cs="Times New Roman"/>
          <w:sz w:val="24"/>
          <w:szCs w:val="24"/>
        </w:rPr>
        <w:t xml:space="preserve">, </w:t>
      </w:r>
      <w:r w:rsidRPr="00651142">
        <w:rPr>
          <w:rFonts w:ascii="Times New Roman" w:hAnsi="Times New Roman" w:cs="Times New Roman"/>
          <w:sz w:val="24"/>
          <w:szCs w:val="24"/>
        </w:rPr>
        <w:t>Правилник о оцењивању</w:t>
      </w:r>
      <w:r w:rsidR="00651142" w:rsidRPr="00651142">
        <w:rPr>
          <w:rFonts w:ascii="Times New Roman" w:hAnsi="Times New Roman" w:cs="Times New Roman"/>
          <w:sz w:val="24"/>
          <w:szCs w:val="24"/>
        </w:rPr>
        <w:t xml:space="preserve"> и друга документа везана за предмет биологије:</w:t>
      </w:r>
      <w:r w:rsidRPr="006511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803" w:rsidRPr="00651142" w:rsidRDefault="00AB4803" w:rsidP="00AB480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51142">
        <w:rPr>
          <w:rFonts w:ascii="Times New Roman" w:hAnsi="Times New Roman" w:cs="Times New Roman"/>
          <w:sz w:val="24"/>
          <w:szCs w:val="24"/>
        </w:rPr>
        <w:t xml:space="preserve">Закон о основном образовању и васпитању („Службени гласник РС” бр. 55/13, 101/17, 10/19 и 27/18 – др. закон), </w:t>
      </w:r>
    </w:p>
    <w:p w:rsidR="00AB4803" w:rsidRPr="00651142" w:rsidRDefault="00AB4803" w:rsidP="00AB480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51142">
        <w:rPr>
          <w:rFonts w:ascii="Times New Roman" w:hAnsi="Times New Roman" w:cs="Times New Roman"/>
          <w:sz w:val="24"/>
          <w:szCs w:val="24"/>
        </w:rPr>
        <w:t>Закон о основама система образовања и васпитања („Службени гласник РС” бр. 88/17, 27/18 – др. закон, 10/19, 27/18 – др. закон , 6/20 и 129/2021),</w:t>
      </w:r>
    </w:p>
    <w:p w:rsidR="00651142" w:rsidRPr="00651142" w:rsidRDefault="00AB4803" w:rsidP="0065114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51142">
        <w:rPr>
          <w:rFonts w:ascii="Times New Roman" w:hAnsi="Times New Roman" w:cs="Times New Roman"/>
          <w:sz w:val="24"/>
          <w:szCs w:val="24"/>
        </w:rPr>
        <w:t>Правилник о оцењивању у основном образовању и васпитању („Службени гласник РС” бр. 34/19, 59/20 и 81/20)</w:t>
      </w:r>
      <w:r w:rsidR="00CF3F62">
        <w:rPr>
          <w:rFonts w:ascii="Times New Roman" w:hAnsi="Times New Roman" w:cs="Times New Roman"/>
          <w:sz w:val="24"/>
          <w:szCs w:val="24"/>
        </w:rPr>
        <w:t>,</w:t>
      </w:r>
    </w:p>
    <w:p w:rsidR="00651142" w:rsidRPr="00651142" w:rsidRDefault="00651142" w:rsidP="0065114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51142">
        <w:rPr>
          <w:rFonts w:ascii="Times New Roman" w:hAnsi="Times New Roman"/>
          <w:bCs/>
          <w:sz w:val="24"/>
          <w:szCs w:val="24"/>
        </w:rPr>
        <w:t>Наставни програм предмета биологије од 5. до 8. разреда</w:t>
      </w:r>
      <w:r w:rsidR="00CF3F62">
        <w:rPr>
          <w:rFonts w:ascii="Times New Roman" w:hAnsi="Times New Roman"/>
          <w:bCs/>
          <w:sz w:val="24"/>
          <w:szCs w:val="24"/>
        </w:rPr>
        <w:t>,</w:t>
      </w:r>
    </w:p>
    <w:p w:rsidR="00AB4803" w:rsidRPr="00651142" w:rsidRDefault="00651142" w:rsidP="00AB480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51142">
        <w:rPr>
          <w:rFonts w:ascii="Times New Roman" w:hAnsi="Times New Roman"/>
          <w:bCs/>
          <w:sz w:val="24"/>
          <w:szCs w:val="24"/>
        </w:rPr>
        <w:t>Упутство за дидактичко-методичко остваривање програма од 5. до 8. разреда</w:t>
      </w:r>
      <w:r w:rsidR="00CF3F62">
        <w:rPr>
          <w:rFonts w:ascii="Times New Roman" w:hAnsi="Times New Roman"/>
          <w:bCs/>
          <w:sz w:val="24"/>
          <w:szCs w:val="24"/>
        </w:rPr>
        <w:t>,</w:t>
      </w:r>
    </w:p>
    <w:p w:rsidR="00651142" w:rsidRPr="00CF3F62" w:rsidRDefault="00651142" w:rsidP="00AB480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51142">
        <w:rPr>
          <w:rFonts w:ascii="Times New Roman" w:hAnsi="Times New Roman" w:cs="Times New Roman"/>
          <w:sz w:val="24"/>
          <w:szCs w:val="24"/>
        </w:rPr>
        <w:lastRenderedPageBreak/>
        <w:t>Општих исхода и стандарда из биологије за основну школу</w:t>
      </w:r>
      <w:r w:rsidR="00CF3F62">
        <w:rPr>
          <w:rFonts w:ascii="Times New Roman" w:hAnsi="Times New Roman" w:cs="Times New Roman"/>
          <w:sz w:val="24"/>
          <w:szCs w:val="24"/>
        </w:rPr>
        <w:t>.</w:t>
      </w:r>
    </w:p>
    <w:p w:rsidR="00CF3F62" w:rsidRPr="00651142" w:rsidRDefault="00CF3F62" w:rsidP="00CF3F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4803" w:rsidRPr="00AB4803" w:rsidRDefault="00AB480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B4803">
        <w:rPr>
          <w:rFonts w:ascii="Times New Roman" w:hAnsi="Times New Roman" w:cs="Times New Roman"/>
          <w:sz w:val="24"/>
          <w:szCs w:val="24"/>
        </w:rPr>
        <w:t>Оцењивање, као континуирана педагошка активност, унапређује квалитет процеса учења.</w:t>
      </w:r>
      <w:proofErr w:type="gramEnd"/>
      <w:r w:rsidRPr="00AB48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803" w:rsidRPr="00AB4803" w:rsidRDefault="00AB4803">
      <w:pPr>
        <w:rPr>
          <w:rFonts w:ascii="Times New Roman" w:hAnsi="Times New Roman" w:cs="Times New Roman"/>
          <w:sz w:val="24"/>
          <w:szCs w:val="24"/>
        </w:rPr>
      </w:pPr>
      <w:r w:rsidRPr="00AB4803">
        <w:rPr>
          <w:rFonts w:ascii="Times New Roman" w:hAnsi="Times New Roman" w:cs="Times New Roman"/>
          <w:sz w:val="24"/>
          <w:szCs w:val="24"/>
        </w:rPr>
        <w:t xml:space="preserve">Оценом се изражава: </w:t>
      </w:r>
    </w:p>
    <w:p w:rsidR="00AB4803" w:rsidRPr="00651142" w:rsidRDefault="00AB4803">
      <w:pPr>
        <w:rPr>
          <w:rFonts w:ascii="Times New Roman" w:hAnsi="Times New Roman" w:cs="Times New Roman"/>
          <w:sz w:val="24"/>
          <w:szCs w:val="24"/>
        </w:rPr>
      </w:pPr>
      <w:r w:rsidRPr="00AB480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B4803">
        <w:rPr>
          <w:rFonts w:ascii="Times New Roman" w:hAnsi="Times New Roman" w:cs="Times New Roman"/>
          <w:sz w:val="24"/>
          <w:szCs w:val="24"/>
        </w:rPr>
        <w:t>оствареност</w:t>
      </w:r>
      <w:proofErr w:type="gramEnd"/>
      <w:r w:rsidRPr="00AB4803">
        <w:rPr>
          <w:rFonts w:ascii="Times New Roman" w:hAnsi="Times New Roman" w:cs="Times New Roman"/>
          <w:sz w:val="24"/>
          <w:szCs w:val="24"/>
        </w:rPr>
        <w:t xml:space="preserve"> прописаних исхода и стандарда постигнућа / оствареност прилагођених циљева, садржаја и исхода у савладавању индивидуалног образовног плана</w:t>
      </w:r>
      <w:r w:rsidR="00651142">
        <w:rPr>
          <w:rFonts w:ascii="Times New Roman" w:hAnsi="Times New Roman" w:cs="Times New Roman"/>
          <w:sz w:val="24"/>
          <w:szCs w:val="24"/>
        </w:rPr>
        <w:t>,</w:t>
      </w:r>
    </w:p>
    <w:p w:rsidR="00AB4803" w:rsidRPr="00AB4803" w:rsidRDefault="00AB4803">
      <w:pPr>
        <w:rPr>
          <w:rFonts w:ascii="Times New Roman" w:hAnsi="Times New Roman" w:cs="Times New Roman"/>
          <w:sz w:val="24"/>
          <w:szCs w:val="24"/>
        </w:rPr>
      </w:pPr>
      <w:r w:rsidRPr="00AB480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B4803">
        <w:rPr>
          <w:rFonts w:ascii="Times New Roman" w:hAnsi="Times New Roman" w:cs="Times New Roman"/>
          <w:sz w:val="24"/>
          <w:szCs w:val="24"/>
        </w:rPr>
        <w:t>ангажовање</w:t>
      </w:r>
      <w:proofErr w:type="gramEnd"/>
      <w:r w:rsidRPr="00AB4803">
        <w:rPr>
          <w:rFonts w:ascii="Times New Roman" w:hAnsi="Times New Roman" w:cs="Times New Roman"/>
          <w:sz w:val="24"/>
          <w:szCs w:val="24"/>
        </w:rPr>
        <w:t xml:space="preserve"> ученика у настави</w:t>
      </w:r>
      <w:r w:rsidR="00651142">
        <w:rPr>
          <w:rFonts w:ascii="Times New Roman" w:hAnsi="Times New Roman" w:cs="Times New Roman"/>
          <w:sz w:val="24"/>
          <w:szCs w:val="24"/>
        </w:rPr>
        <w:t xml:space="preserve"> и ваннаставним активностима, </w:t>
      </w:r>
      <w:r w:rsidRPr="00AB48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803" w:rsidRPr="00AB4803" w:rsidRDefault="00AB4803">
      <w:pPr>
        <w:rPr>
          <w:rFonts w:ascii="Times New Roman" w:hAnsi="Times New Roman" w:cs="Times New Roman"/>
          <w:sz w:val="24"/>
          <w:szCs w:val="24"/>
        </w:rPr>
      </w:pPr>
      <w:r w:rsidRPr="00AB480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B4803">
        <w:rPr>
          <w:rFonts w:ascii="Times New Roman" w:hAnsi="Times New Roman" w:cs="Times New Roman"/>
          <w:sz w:val="24"/>
          <w:szCs w:val="24"/>
        </w:rPr>
        <w:t>напредовање</w:t>
      </w:r>
      <w:proofErr w:type="gramEnd"/>
      <w:r w:rsidRPr="00AB4803">
        <w:rPr>
          <w:rFonts w:ascii="Times New Roman" w:hAnsi="Times New Roman" w:cs="Times New Roman"/>
          <w:sz w:val="24"/>
          <w:szCs w:val="24"/>
        </w:rPr>
        <w:t xml:space="preserve"> у односу на претходни период</w:t>
      </w:r>
      <w:r w:rsidR="00651142">
        <w:rPr>
          <w:rFonts w:ascii="Times New Roman" w:hAnsi="Times New Roman" w:cs="Times New Roman"/>
          <w:sz w:val="24"/>
          <w:szCs w:val="24"/>
        </w:rPr>
        <w:t>,</w:t>
      </w:r>
    </w:p>
    <w:p w:rsidR="00AB4803" w:rsidRDefault="00AB4803">
      <w:pPr>
        <w:rPr>
          <w:rFonts w:ascii="Times New Roman" w:hAnsi="Times New Roman" w:cs="Times New Roman"/>
          <w:sz w:val="24"/>
          <w:szCs w:val="24"/>
        </w:rPr>
      </w:pPr>
      <w:r w:rsidRPr="00AB480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B4803">
        <w:rPr>
          <w:rFonts w:ascii="Times New Roman" w:hAnsi="Times New Roman" w:cs="Times New Roman"/>
          <w:sz w:val="24"/>
          <w:szCs w:val="24"/>
        </w:rPr>
        <w:t>садржи</w:t>
      </w:r>
      <w:proofErr w:type="gramEnd"/>
      <w:r w:rsidRPr="00AB4803">
        <w:rPr>
          <w:rFonts w:ascii="Times New Roman" w:hAnsi="Times New Roman" w:cs="Times New Roman"/>
          <w:sz w:val="24"/>
          <w:szCs w:val="24"/>
        </w:rPr>
        <w:t xml:space="preserve"> препоруке за даље напредовање. </w:t>
      </w:r>
    </w:p>
    <w:p w:rsidR="00CF3F62" w:rsidRPr="00AB4803" w:rsidRDefault="00CF3F62">
      <w:pPr>
        <w:rPr>
          <w:rFonts w:ascii="Times New Roman" w:hAnsi="Times New Roman" w:cs="Times New Roman"/>
          <w:sz w:val="24"/>
          <w:szCs w:val="24"/>
        </w:rPr>
      </w:pPr>
    </w:p>
    <w:p w:rsidR="00AB4803" w:rsidRPr="00B16630" w:rsidRDefault="00AB48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6630">
        <w:rPr>
          <w:rFonts w:ascii="Times New Roman" w:hAnsi="Times New Roman" w:cs="Times New Roman"/>
          <w:b/>
          <w:bCs/>
          <w:sz w:val="24"/>
          <w:szCs w:val="24"/>
        </w:rPr>
        <w:t xml:space="preserve">Оцењивање прате активности: </w:t>
      </w:r>
    </w:p>
    <w:p w:rsidR="00AB4803" w:rsidRPr="00B16630" w:rsidRDefault="00AB4803" w:rsidP="00AB48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16630">
        <w:rPr>
          <w:rFonts w:ascii="Times New Roman" w:hAnsi="Times New Roman" w:cs="Times New Roman"/>
          <w:sz w:val="24"/>
          <w:szCs w:val="24"/>
        </w:rPr>
        <w:t xml:space="preserve">Оцењивање је јавно – оцена је одмах образложена. </w:t>
      </w:r>
    </w:p>
    <w:p w:rsidR="00AB4803" w:rsidRPr="00B16630" w:rsidRDefault="00AB4803" w:rsidP="00AB48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16630">
        <w:rPr>
          <w:rFonts w:ascii="Times New Roman" w:hAnsi="Times New Roman" w:cs="Times New Roman"/>
          <w:sz w:val="24"/>
          <w:szCs w:val="24"/>
        </w:rPr>
        <w:t xml:space="preserve">Успех редовног ученика прати се и оцењује током наставе. </w:t>
      </w:r>
    </w:p>
    <w:p w:rsidR="00AB4803" w:rsidRPr="00B16630" w:rsidRDefault="00AB4803" w:rsidP="00AB48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16630">
        <w:rPr>
          <w:rFonts w:ascii="Times New Roman" w:hAnsi="Times New Roman" w:cs="Times New Roman"/>
          <w:sz w:val="24"/>
          <w:szCs w:val="24"/>
        </w:rPr>
        <w:t>Ученик се оцењује из обавезног предмета</w:t>
      </w:r>
      <w:r w:rsidR="00C90B95" w:rsidRPr="00B16630">
        <w:rPr>
          <w:rFonts w:ascii="Times New Roman" w:hAnsi="Times New Roman" w:cs="Times New Roman"/>
          <w:sz w:val="24"/>
          <w:szCs w:val="24"/>
        </w:rPr>
        <w:t xml:space="preserve"> биологије.</w:t>
      </w:r>
    </w:p>
    <w:p w:rsidR="00AB4803" w:rsidRPr="00B16630" w:rsidRDefault="00AB4803" w:rsidP="00AB48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16630">
        <w:rPr>
          <w:rFonts w:ascii="Times New Roman" w:hAnsi="Times New Roman" w:cs="Times New Roman"/>
          <w:sz w:val="24"/>
          <w:szCs w:val="24"/>
        </w:rPr>
        <w:t>Ученик се оцењује најмање: - четири пута у полугодишту у основном образовању</w:t>
      </w:r>
      <w:r w:rsidR="00CF3F62" w:rsidRPr="00B16630">
        <w:rPr>
          <w:rFonts w:ascii="Times New Roman" w:hAnsi="Times New Roman" w:cs="Times New Roman"/>
          <w:sz w:val="24"/>
          <w:szCs w:val="24"/>
        </w:rPr>
        <w:t>.</w:t>
      </w:r>
    </w:p>
    <w:p w:rsidR="00AB4803" w:rsidRPr="00B16630" w:rsidRDefault="00AB4803" w:rsidP="00C90B9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16630">
        <w:rPr>
          <w:rFonts w:ascii="Times New Roman" w:hAnsi="Times New Roman" w:cs="Times New Roman"/>
          <w:sz w:val="24"/>
          <w:szCs w:val="24"/>
        </w:rPr>
        <w:t>Закључну оцену утврђује одељењско веће које чине наставници који предају ученику на предлог наставника</w:t>
      </w:r>
      <w:r w:rsidR="00A64D9D" w:rsidRPr="00B16630">
        <w:rPr>
          <w:rFonts w:ascii="Times New Roman" w:hAnsi="Times New Roman" w:cs="Times New Roman"/>
          <w:sz w:val="24"/>
          <w:szCs w:val="24"/>
        </w:rPr>
        <w:t xml:space="preserve"> биологије.</w:t>
      </w:r>
    </w:p>
    <w:p w:rsidR="00AB4803" w:rsidRPr="00B16630" w:rsidRDefault="00AB4803" w:rsidP="00AB48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16630">
        <w:rPr>
          <w:rFonts w:ascii="Times New Roman" w:hAnsi="Times New Roman" w:cs="Times New Roman"/>
          <w:sz w:val="24"/>
          <w:szCs w:val="24"/>
        </w:rPr>
        <w:t xml:space="preserve">Закључна оцена из предмета јесте бројчана и изводи се на крају првог и другог полугодишта. </w:t>
      </w:r>
    </w:p>
    <w:p w:rsidR="00B16630" w:rsidRPr="00B16630" w:rsidRDefault="00A71905" w:rsidP="00B166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16630">
        <w:rPr>
          <w:rFonts w:ascii="Times New Roman" w:hAnsi="Times New Roman" w:cs="Times New Roman"/>
          <w:sz w:val="24"/>
          <w:szCs w:val="24"/>
        </w:rPr>
        <w:t>Закључна оцена на крају првог полугодишта се изводи на основу свих уписаних оцена у току првог полугодишта.</w:t>
      </w:r>
    </w:p>
    <w:p w:rsidR="00B16630" w:rsidRPr="00B16630" w:rsidRDefault="00A71905" w:rsidP="00B166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16630">
        <w:rPr>
          <w:rFonts w:ascii="Times New Roman" w:hAnsi="Times New Roman" w:cs="Times New Roman"/>
          <w:sz w:val="24"/>
          <w:szCs w:val="24"/>
        </w:rPr>
        <w:t>Закључна оцена на крају другог полугодишта се изводи на основу свих уписаних оцена од почетка школске године.</w:t>
      </w:r>
      <w:r w:rsidR="00B16630" w:rsidRPr="00B16630">
        <w:rPr>
          <w:rFonts w:ascii="Times New Roman" w:hAnsi="Times New Roman" w:cs="Times New Roman"/>
          <w:sz w:val="24"/>
          <w:szCs w:val="24"/>
        </w:rPr>
        <w:t xml:space="preserve"> </w:t>
      </w:r>
      <w:r w:rsidR="00B16630" w:rsidRPr="00B16630">
        <w:rPr>
          <w:rFonts w:ascii="Times New Roman" w:eastAsia="Verdana" w:hAnsi="Times New Roman" w:cs="Times New Roman"/>
          <w:sz w:val="24"/>
          <w:szCs w:val="24"/>
        </w:rPr>
        <w:t>Закључна оцена на првом полугодишту не узима се у обзир приликом утврђивања аритметичке средине на крају другог полугодишта.</w:t>
      </w:r>
    </w:p>
    <w:p w:rsidR="00B16630" w:rsidRPr="00B16630" w:rsidRDefault="00B16630" w:rsidP="00B16630">
      <w:pPr>
        <w:pStyle w:val="ListParagraph"/>
        <w:numPr>
          <w:ilvl w:val="0"/>
          <w:numId w:val="1"/>
        </w:numPr>
        <w:spacing w:line="210" w:lineRule="atLeast"/>
        <w:rPr>
          <w:rFonts w:ascii="Times New Roman" w:hAnsi="Times New Roman" w:cs="Times New Roman"/>
          <w:sz w:val="24"/>
          <w:szCs w:val="24"/>
        </w:rPr>
      </w:pPr>
      <w:r w:rsidRPr="00B16630">
        <w:rPr>
          <w:rFonts w:ascii="Times New Roman" w:eastAsia="Verdana" w:hAnsi="Times New Roman" w:cs="Times New Roman"/>
          <w:sz w:val="24"/>
          <w:szCs w:val="24"/>
        </w:rPr>
        <w:t>Закључна оцена за успех из обавезног предмета и изборног програма други страни језик, не може да буде мања од:</w:t>
      </w:r>
    </w:p>
    <w:p w:rsidR="00B16630" w:rsidRPr="00B16630" w:rsidRDefault="00B16630" w:rsidP="00B16630">
      <w:pPr>
        <w:pStyle w:val="ListParagraph"/>
        <w:spacing w:line="2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Verdana" w:hAnsi="Times New Roman" w:cs="Times New Roman"/>
          <w:sz w:val="24"/>
          <w:szCs w:val="24"/>
        </w:rPr>
        <w:t xml:space="preserve">    </w:t>
      </w:r>
      <w:r w:rsidRPr="00B16630">
        <w:rPr>
          <w:rFonts w:ascii="Times New Roman" w:eastAsia="Verdana" w:hAnsi="Times New Roman" w:cs="Times New Roman"/>
          <w:sz w:val="24"/>
          <w:szCs w:val="24"/>
        </w:rPr>
        <w:t xml:space="preserve">1) </w:t>
      </w:r>
      <w:proofErr w:type="gramStart"/>
      <w:r w:rsidRPr="00B16630">
        <w:rPr>
          <w:rFonts w:ascii="Times New Roman" w:eastAsia="Verdana" w:hAnsi="Times New Roman" w:cs="Times New Roman"/>
          <w:sz w:val="24"/>
          <w:szCs w:val="24"/>
        </w:rPr>
        <w:t>одличан</w:t>
      </w:r>
      <w:proofErr w:type="gramEnd"/>
      <w:r w:rsidRPr="00B16630">
        <w:rPr>
          <w:rFonts w:ascii="Times New Roman" w:eastAsia="Verdana" w:hAnsi="Times New Roman" w:cs="Times New Roman"/>
          <w:sz w:val="24"/>
          <w:szCs w:val="24"/>
        </w:rPr>
        <w:t xml:space="preserve"> (5), ако је аритметичка средина свих појединачних оцена најмање 4,50;</w:t>
      </w:r>
    </w:p>
    <w:p w:rsidR="00B16630" w:rsidRPr="00B16630" w:rsidRDefault="00B16630" w:rsidP="00B16630">
      <w:pPr>
        <w:pStyle w:val="ListParagraph"/>
        <w:spacing w:line="2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Verdana" w:hAnsi="Times New Roman" w:cs="Times New Roman"/>
          <w:sz w:val="24"/>
          <w:szCs w:val="24"/>
        </w:rPr>
        <w:t xml:space="preserve">    </w:t>
      </w:r>
      <w:r w:rsidRPr="00B16630">
        <w:rPr>
          <w:rFonts w:ascii="Times New Roman" w:eastAsia="Verdana" w:hAnsi="Times New Roman" w:cs="Times New Roman"/>
          <w:sz w:val="24"/>
          <w:szCs w:val="24"/>
        </w:rPr>
        <w:t xml:space="preserve">2) </w:t>
      </w:r>
      <w:proofErr w:type="gramStart"/>
      <w:r w:rsidRPr="00B16630">
        <w:rPr>
          <w:rFonts w:ascii="Times New Roman" w:eastAsia="Verdana" w:hAnsi="Times New Roman" w:cs="Times New Roman"/>
          <w:sz w:val="24"/>
          <w:szCs w:val="24"/>
        </w:rPr>
        <w:t>врло</w:t>
      </w:r>
      <w:proofErr w:type="gramEnd"/>
      <w:r w:rsidRPr="00B16630">
        <w:rPr>
          <w:rFonts w:ascii="Times New Roman" w:eastAsia="Verdana" w:hAnsi="Times New Roman" w:cs="Times New Roman"/>
          <w:sz w:val="24"/>
          <w:szCs w:val="24"/>
        </w:rPr>
        <w:t xml:space="preserve"> добар (4), ако је аритметичка средина свих појединачних оцена од 3,50 до 4,49;</w:t>
      </w:r>
    </w:p>
    <w:p w:rsidR="00B16630" w:rsidRPr="00B16630" w:rsidRDefault="00B16630" w:rsidP="00B16630">
      <w:pPr>
        <w:pStyle w:val="ListParagraph"/>
        <w:spacing w:line="2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Verdana" w:hAnsi="Times New Roman" w:cs="Times New Roman"/>
          <w:sz w:val="24"/>
          <w:szCs w:val="24"/>
        </w:rPr>
        <w:t xml:space="preserve">    </w:t>
      </w:r>
      <w:r w:rsidRPr="00B16630">
        <w:rPr>
          <w:rFonts w:ascii="Times New Roman" w:eastAsia="Verdana" w:hAnsi="Times New Roman" w:cs="Times New Roman"/>
          <w:sz w:val="24"/>
          <w:szCs w:val="24"/>
        </w:rPr>
        <w:t xml:space="preserve">3) </w:t>
      </w:r>
      <w:proofErr w:type="gramStart"/>
      <w:r w:rsidRPr="00B16630">
        <w:rPr>
          <w:rFonts w:ascii="Times New Roman" w:eastAsia="Verdana" w:hAnsi="Times New Roman" w:cs="Times New Roman"/>
          <w:sz w:val="24"/>
          <w:szCs w:val="24"/>
        </w:rPr>
        <w:t>добар</w:t>
      </w:r>
      <w:proofErr w:type="gramEnd"/>
      <w:r w:rsidRPr="00B16630">
        <w:rPr>
          <w:rFonts w:ascii="Times New Roman" w:eastAsia="Verdana" w:hAnsi="Times New Roman" w:cs="Times New Roman"/>
          <w:sz w:val="24"/>
          <w:szCs w:val="24"/>
        </w:rPr>
        <w:t xml:space="preserve"> (3), ако је аритметичка средина свих појединачних оцена од 2,50 до 3,49;</w:t>
      </w:r>
    </w:p>
    <w:p w:rsidR="00B16630" w:rsidRPr="00B16630" w:rsidRDefault="00B16630" w:rsidP="00B16630">
      <w:pPr>
        <w:pStyle w:val="ListParagraph"/>
        <w:spacing w:line="2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Verdana" w:hAnsi="Times New Roman" w:cs="Times New Roman"/>
          <w:sz w:val="24"/>
          <w:szCs w:val="24"/>
        </w:rPr>
        <w:t xml:space="preserve">    </w:t>
      </w:r>
      <w:r w:rsidRPr="00B16630">
        <w:rPr>
          <w:rFonts w:ascii="Times New Roman" w:eastAsia="Verdana" w:hAnsi="Times New Roman" w:cs="Times New Roman"/>
          <w:sz w:val="24"/>
          <w:szCs w:val="24"/>
        </w:rPr>
        <w:t xml:space="preserve">4) </w:t>
      </w:r>
      <w:proofErr w:type="gramStart"/>
      <w:r w:rsidRPr="00B16630">
        <w:rPr>
          <w:rFonts w:ascii="Times New Roman" w:eastAsia="Verdana" w:hAnsi="Times New Roman" w:cs="Times New Roman"/>
          <w:sz w:val="24"/>
          <w:szCs w:val="24"/>
        </w:rPr>
        <w:t>довољан</w:t>
      </w:r>
      <w:proofErr w:type="gramEnd"/>
      <w:r w:rsidRPr="00B16630">
        <w:rPr>
          <w:rFonts w:ascii="Times New Roman" w:eastAsia="Verdana" w:hAnsi="Times New Roman" w:cs="Times New Roman"/>
          <w:sz w:val="24"/>
          <w:szCs w:val="24"/>
        </w:rPr>
        <w:t xml:space="preserve"> (2), ако је аритметичка средина свих појединачних оцена од 1,50 до 2,49.</w:t>
      </w:r>
    </w:p>
    <w:p w:rsidR="00B16630" w:rsidRDefault="00B16630" w:rsidP="00B16630">
      <w:pPr>
        <w:pStyle w:val="ListParagraph"/>
        <w:spacing w:line="210" w:lineRule="atLeast"/>
        <w:rPr>
          <w:rFonts w:ascii="Times New Roman" w:eastAsia="Verdana" w:hAnsi="Times New Roman" w:cs="Times New Roman"/>
          <w:sz w:val="24"/>
          <w:szCs w:val="24"/>
        </w:rPr>
      </w:pPr>
      <w:r>
        <w:rPr>
          <w:rFonts w:ascii="Times New Roman" w:eastAsia="Verdana" w:hAnsi="Times New Roman" w:cs="Times New Roman"/>
          <w:sz w:val="24"/>
          <w:szCs w:val="24"/>
        </w:rPr>
        <w:t xml:space="preserve">    </w:t>
      </w:r>
      <w:r w:rsidRPr="00B16630">
        <w:rPr>
          <w:rFonts w:ascii="Times New Roman" w:eastAsia="Verdana" w:hAnsi="Times New Roman" w:cs="Times New Roman"/>
          <w:sz w:val="24"/>
          <w:szCs w:val="24"/>
        </w:rPr>
        <w:t xml:space="preserve">5) </w:t>
      </w:r>
      <w:proofErr w:type="gramStart"/>
      <w:r w:rsidRPr="00B16630">
        <w:rPr>
          <w:rFonts w:ascii="Times New Roman" w:eastAsia="Verdana" w:hAnsi="Times New Roman" w:cs="Times New Roman"/>
          <w:sz w:val="24"/>
          <w:szCs w:val="24"/>
        </w:rPr>
        <w:t>недовољан</w:t>
      </w:r>
      <w:proofErr w:type="gramEnd"/>
      <w:r w:rsidRPr="00B16630">
        <w:rPr>
          <w:rFonts w:ascii="Times New Roman" w:eastAsia="Verdana" w:hAnsi="Times New Roman" w:cs="Times New Roman"/>
          <w:sz w:val="24"/>
          <w:szCs w:val="24"/>
        </w:rPr>
        <w:t xml:space="preserve"> (1), ако је аритметичка средина свих појединачних оцена мања од 1,50.</w:t>
      </w:r>
    </w:p>
    <w:p w:rsidR="00B16630" w:rsidRPr="00B16630" w:rsidRDefault="00B16630" w:rsidP="00B16630">
      <w:pPr>
        <w:pStyle w:val="ListParagraph"/>
        <w:numPr>
          <w:ilvl w:val="0"/>
          <w:numId w:val="1"/>
        </w:numPr>
        <w:spacing w:line="210" w:lineRule="atLeast"/>
        <w:rPr>
          <w:rFonts w:ascii="Times New Roman" w:hAnsi="Times New Roman" w:cs="Times New Roman"/>
          <w:sz w:val="24"/>
          <w:szCs w:val="24"/>
        </w:rPr>
      </w:pPr>
      <w:r w:rsidRPr="00B16630">
        <w:rPr>
          <w:rFonts w:ascii="Times New Roman" w:eastAsia="Verdana" w:hAnsi="Times New Roman" w:cs="Times New Roman"/>
          <w:sz w:val="24"/>
          <w:szCs w:val="24"/>
        </w:rPr>
        <w:t>Закључна оцена за успех из обавезног предмета и изборног програма други страни језик не може да буде већа од највеће појединачне оцене уписане у дневник, добијене било којом техником провере знања.</w:t>
      </w:r>
    </w:p>
    <w:p w:rsidR="00B16630" w:rsidRPr="00B16630" w:rsidRDefault="00B16630" w:rsidP="00B1663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4803" w:rsidRPr="00A71905" w:rsidRDefault="00AB4803" w:rsidP="00A71905">
      <w:pPr>
        <w:rPr>
          <w:rFonts w:ascii="Times New Roman" w:hAnsi="Times New Roman" w:cs="Times New Roman"/>
          <w:sz w:val="24"/>
          <w:szCs w:val="24"/>
        </w:rPr>
      </w:pPr>
      <w:r w:rsidRPr="00B16630">
        <w:rPr>
          <w:rFonts w:ascii="Times New Roman" w:hAnsi="Times New Roman" w:cs="Times New Roman"/>
          <w:b/>
          <w:bCs/>
          <w:sz w:val="24"/>
          <w:szCs w:val="24"/>
        </w:rPr>
        <w:t>Праћење развоја, напредовања и остварености постигнућа</w:t>
      </w:r>
      <w:r w:rsidRPr="00A71905">
        <w:rPr>
          <w:rFonts w:ascii="Times New Roman" w:hAnsi="Times New Roman" w:cs="Times New Roman"/>
          <w:sz w:val="24"/>
          <w:szCs w:val="24"/>
        </w:rPr>
        <w:t xml:space="preserve"> као и напредовање у развијању компетенција ученика у току школске године обавља се: </w:t>
      </w:r>
    </w:p>
    <w:p w:rsidR="00AB4803" w:rsidRPr="00AB4803" w:rsidRDefault="00AB4803" w:rsidP="00AB4803">
      <w:pPr>
        <w:ind w:left="360"/>
        <w:rPr>
          <w:rFonts w:ascii="Times New Roman" w:hAnsi="Times New Roman" w:cs="Times New Roman"/>
          <w:sz w:val="24"/>
          <w:szCs w:val="24"/>
        </w:rPr>
      </w:pPr>
      <w:r w:rsidRPr="00AB480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B4803">
        <w:rPr>
          <w:rFonts w:ascii="Times New Roman" w:hAnsi="Times New Roman" w:cs="Times New Roman"/>
          <w:sz w:val="24"/>
          <w:szCs w:val="24"/>
        </w:rPr>
        <w:t>сумативним</w:t>
      </w:r>
      <w:proofErr w:type="gramEnd"/>
      <w:r w:rsidRPr="00AB4803">
        <w:rPr>
          <w:rFonts w:ascii="Times New Roman" w:hAnsi="Times New Roman" w:cs="Times New Roman"/>
          <w:sz w:val="24"/>
          <w:szCs w:val="24"/>
        </w:rPr>
        <w:t xml:space="preserve"> оцењивањем (вредновање постигнућа ученика на крају програмске целине или за класификациони период из обавезних предмета, изборних програма, активности и владања. </w:t>
      </w:r>
      <w:proofErr w:type="gramStart"/>
      <w:r w:rsidRPr="00AB4803">
        <w:rPr>
          <w:rFonts w:ascii="Times New Roman" w:hAnsi="Times New Roman" w:cs="Times New Roman"/>
          <w:sz w:val="24"/>
          <w:szCs w:val="24"/>
        </w:rPr>
        <w:t>Оцене добијене сумативним оцењивањем су, по правилу, бројчане и уносе се у прописану евиденцију о образовно - васпитном раду (дневник).</w:t>
      </w:r>
      <w:proofErr w:type="gramEnd"/>
    </w:p>
    <w:p w:rsidR="00AB4803" w:rsidRDefault="00AB4803" w:rsidP="00AB4803">
      <w:pPr>
        <w:ind w:left="360"/>
        <w:rPr>
          <w:rFonts w:ascii="Times New Roman" w:hAnsi="Times New Roman" w:cs="Times New Roman"/>
          <w:sz w:val="24"/>
          <w:szCs w:val="24"/>
        </w:rPr>
      </w:pPr>
      <w:r w:rsidRPr="00AB4803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AB4803">
        <w:rPr>
          <w:rFonts w:ascii="Times New Roman" w:hAnsi="Times New Roman" w:cs="Times New Roman"/>
          <w:sz w:val="24"/>
          <w:szCs w:val="24"/>
        </w:rPr>
        <w:t>формативним</w:t>
      </w:r>
      <w:proofErr w:type="gramEnd"/>
      <w:r w:rsidRPr="00AB4803">
        <w:rPr>
          <w:rFonts w:ascii="Times New Roman" w:hAnsi="Times New Roman" w:cs="Times New Roman"/>
          <w:sz w:val="24"/>
          <w:szCs w:val="24"/>
        </w:rPr>
        <w:t xml:space="preserve"> оцењивањем (редовно проверавање постигнућа и праћење владања ученика у току савладавања школског програма. Садржи повратну информацију и препоруке за даље напредовање и по правилу се евидентира у педагошкој документацији наставника)</w:t>
      </w:r>
    </w:p>
    <w:p w:rsidR="00AB4803" w:rsidRDefault="00AB4803" w:rsidP="00A64D9D">
      <w:pPr>
        <w:rPr>
          <w:rFonts w:ascii="Times New Roman" w:hAnsi="Times New Roman" w:cs="Times New Roman"/>
          <w:sz w:val="24"/>
          <w:szCs w:val="24"/>
        </w:rPr>
      </w:pPr>
    </w:p>
    <w:p w:rsidR="00A64D9D" w:rsidRPr="00E708B4" w:rsidRDefault="00A64D9D" w:rsidP="00A64D9D">
      <w:pPr>
        <w:spacing w:line="210" w:lineRule="atLeast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E708B4">
        <w:rPr>
          <w:rFonts w:ascii="Times New Roman" w:eastAsia="Verdana" w:hAnsi="Times New Roman" w:cs="Times New Roman"/>
          <w:b/>
          <w:color w:val="FF0000"/>
          <w:sz w:val="32"/>
          <w:szCs w:val="32"/>
        </w:rPr>
        <w:t>Начин и поступак оцењивања</w:t>
      </w:r>
    </w:p>
    <w:p w:rsidR="00CF3F62" w:rsidRPr="00E708B4" w:rsidRDefault="00CF3F62" w:rsidP="00CF3F62">
      <w:pPr>
        <w:spacing w:line="21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E708B4">
        <w:rPr>
          <w:rFonts w:ascii="Times New Roman" w:eastAsia="Verdana" w:hAnsi="Times New Roman" w:cs="Times New Roman"/>
          <w:sz w:val="24"/>
          <w:szCs w:val="24"/>
        </w:rPr>
        <w:t>Провера постигнућа ученика обавља се на сваком часу.</w:t>
      </w:r>
      <w:proofErr w:type="gramEnd"/>
    </w:p>
    <w:p w:rsidR="00A73AD0" w:rsidRPr="00E708B4" w:rsidRDefault="00A64D9D" w:rsidP="00A64D9D">
      <w:pPr>
        <w:rPr>
          <w:rFonts w:ascii="Times New Roman" w:hAnsi="Times New Roman" w:cs="Times New Roman"/>
          <w:sz w:val="24"/>
          <w:szCs w:val="24"/>
        </w:rPr>
      </w:pPr>
      <w:r w:rsidRPr="00E708B4">
        <w:rPr>
          <w:rFonts w:ascii="Times New Roman" w:hAnsi="Times New Roman" w:cs="Times New Roman"/>
          <w:sz w:val="24"/>
          <w:szCs w:val="24"/>
        </w:rPr>
        <w:t xml:space="preserve">Ученици се оцењују: </w:t>
      </w:r>
    </w:p>
    <w:p w:rsidR="00A73AD0" w:rsidRPr="00E708B4" w:rsidRDefault="00A64D9D" w:rsidP="00A64D9D">
      <w:pPr>
        <w:rPr>
          <w:rFonts w:ascii="Times New Roman" w:hAnsi="Times New Roman" w:cs="Times New Roman"/>
          <w:sz w:val="24"/>
          <w:szCs w:val="24"/>
        </w:rPr>
      </w:pPr>
      <w:r w:rsidRPr="00E708B4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E708B4">
        <w:rPr>
          <w:rFonts w:ascii="Times New Roman" w:hAnsi="Times New Roman" w:cs="Times New Roman"/>
          <w:sz w:val="24"/>
          <w:szCs w:val="24"/>
        </w:rPr>
        <w:t>усмено</w:t>
      </w:r>
      <w:proofErr w:type="gramEnd"/>
      <w:r w:rsidRPr="00E708B4">
        <w:rPr>
          <w:rFonts w:ascii="Times New Roman" w:hAnsi="Times New Roman" w:cs="Times New Roman"/>
          <w:sz w:val="24"/>
          <w:szCs w:val="24"/>
        </w:rPr>
        <w:t xml:space="preserve"> - обавља се у току оба полугодишта. </w:t>
      </w:r>
      <w:proofErr w:type="gramStart"/>
      <w:r w:rsidRPr="00E708B4">
        <w:rPr>
          <w:rFonts w:ascii="Times New Roman" w:hAnsi="Times New Roman" w:cs="Times New Roman"/>
          <w:sz w:val="24"/>
          <w:szCs w:val="24"/>
        </w:rPr>
        <w:t>Најмање једна оцена треба да буде на основу усмене провере постигнућа ученика.</w:t>
      </w:r>
      <w:proofErr w:type="gramEnd"/>
      <w:r w:rsidRPr="00E708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3AD0" w:rsidRPr="00E708B4" w:rsidRDefault="00A64D9D" w:rsidP="00A64D9D">
      <w:pPr>
        <w:rPr>
          <w:rFonts w:ascii="Times New Roman" w:hAnsi="Times New Roman" w:cs="Times New Roman"/>
          <w:sz w:val="24"/>
          <w:szCs w:val="24"/>
        </w:rPr>
      </w:pPr>
      <w:r w:rsidRPr="00E708B4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E708B4">
        <w:rPr>
          <w:rFonts w:ascii="Times New Roman" w:hAnsi="Times New Roman" w:cs="Times New Roman"/>
          <w:sz w:val="24"/>
          <w:szCs w:val="24"/>
        </w:rPr>
        <w:t>писмено</w:t>
      </w:r>
      <w:proofErr w:type="gramEnd"/>
      <w:r w:rsidR="00A73AD0" w:rsidRPr="00E708B4">
        <w:rPr>
          <w:rFonts w:ascii="Times New Roman" w:hAnsi="Times New Roman" w:cs="Times New Roman"/>
          <w:sz w:val="24"/>
          <w:szCs w:val="24"/>
        </w:rPr>
        <w:t xml:space="preserve"> </w:t>
      </w:r>
      <w:r w:rsidRPr="00E708B4">
        <w:rPr>
          <w:rFonts w:ascii="Times New Roman" w:hAnsi="Times New Roman" w:cs="Times New Roman"/>
          <w:sz w:val="24"/>
          <w:szCs w:val="24"/>
        </w:rPr>
        <w:t xml:space="preserve">- </w:t>
      </w:r>
      <w:r w:rsidR="00E708B4" w:rsidRPr="00E708B4">
        <w:rPr>
          <w:rFonts w:ascii="Times New Roman" w:hAnsi="Times New Roman" w:cs="Times New Roman"/>
          <w:sz w:val="24"/>
          <w:szCs w:val="24"/>
        </w:rPr>
        <w:t>обавља се у току оба полугодишта, путем 5 –</w:t>
      </w:r>
      <w:r w:rsidR="00F436A7">
        <w:rPr>
          <w:rFonts w:ascii="Times New Roman" w:hAnsi="Times New Roman" w:cs="Times New Roman"/>
          <w:sz w:val="24"/>
          <w:szCs w:val="24"/>
        </w:rPr>
        <w:t xml:space="preserve"> минутних, 15 – минутних провера</w:t>
      </w:r>
    </w:p>
    <w:p w:rsidR="00A73AD0" w:rsidRPr="00E708B4" w:rsidRDefault="00A64D9D" w:rsidP="00A64D9D">
      <w:pPr>
        <w:rPr>
          <w:rFonts w:ascii="Times New Roman" w:hAnsi="Times New Roman" w:cs="Times New Roman"/>
          <w:sz w:val="24"/>
          <w:szCs w:val="24"/>
        </w:rPr>
      </w:pPr>
      <w:r w:rsidRPr="00E708B4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E708B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708B4">
        <w:rPr>
          <w:rFonts w:ascii="Times New Roman" w:hAnsi="Times New Roman" w:cs="Times New Roman"/>
          <w:sz w:val="24"/>
          <w:szCs w:val="24"/>
        </w:rPr>
        <w:t xml:space="preserve"> основу активности на часу - наставник у поступку оцењивања прикупља и бележи податке о постигнућима ученика, процесу учења, напредовању и развоју ученика током године, одговори ученика се евидентирају (педагошка свеска и ес-дневник). </w:t>
      </w:r>
    </w:p>
    <w:p w:rsidR="00A64D9D" w:rsidRPr="00E708B4" w:rsidRDefault="00A64D9D" w:rsidP="00A64D9D">
      <w:pPr>
        <w:rPr>
          <w:rFonts w:ascii="Times New Roman" w:hAnsi="Times New Roman" w:cs="Times New Roman"/>
          <w:sz w:val="24"/>
          <w:szCs w:val="24"/>
        </w:rPr>
      </w:pPr>
      <w:r w:rsidRPr="00E708B4">
        <w:rPr>
          <w:rFonts w:ascii="Times New Roman" w:hAnsi="Times New Roman" w:cs="Times New Roman"/>
          <w:sz w:val="24"/>
          <w:szCs w:val="24"/>
        </w:rPr>
        <w:t xml:space="preserve">5) </w:t>
      </w:r>
      <w:proofErr w:type="gramStart"/>
      <w:r w:rsidRPr="00E708B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708B4">
        <w:rPr>
          <w:rFonts w:ascii="Times New Roman" w:hAnsi="Times New Roman" w:cs="Times New Roman"/>
          <w:sz w:val="24"/>
          <w:szCs w:val="24"/>
        </w:rPr>
        <w:t xml:space="preserve"> основу реализације домаћих задатака - наставник у поступку оцењивања прикупља и бележи реализацију и оперативност у изради домаћих задатака. </w:t>
      </w:r>
      <w:proofErr w:type="gramStart"/>
      <w:r w:rsidRPr="00E708B4">
        <w:rPr>
          <w:rFonts w:ascii="Times New Roman" w:hAnsi="Times New Roman" w:cs="Times New Roman"/>
          <w:sz w:val="24"/>
          <w:szCs w:val="24"/>
        </w:rPr>
        <w:t>Наставник јасно дефинише и упознаје ученике са елементима за вредновање домаћег задатка (педагошка свеска и ес-дневник).</w:t>
      </w:r>
      <w:proofErr w:type="gramEnd"/>
      <w:r w:rsidR="004B282C" w:rsidRPr="00E708B4">
        <w:rPr>
          <w:rFonts w:ascii="Times New Roman" w:hAnsi="Times New Roman" w:cs="Times New Roman"/>
          <w:sz w:val="24"/>
          <w:szCs w:val="24"/>
        </w:rPr>
        <w:t xml:space="preserve"> Наставник у току полугодишта задаје већи број домаћих задатака а прегледа 5. </w:t>
      </w:r>
    </w:p>
    <w:p w:rsidR="007D5B4E" w:rsidRPr="00E708B4" w:rsidRDefault="007D5B4E" w:rsidP="00A64D9D">
      <w:pPr>
        <w:rPr>
          <w:rFonts w:ascii="Times New Roman" w:hAnsi="Times New Roman" w:cs="Times New Roman"/>
          <w:sz w:val="24"/>
          <w:szCs w:val="24"/>
        </w:rPr>
      </w:pPr>
      <w:r w:rsidRPr="00E708B4">
        <w:rPr>
          <w:rFonts w:ascii="Times New Roman" w:hAnsi="Times New Roman" w:cs="Times New Roman"/>
          <w:sz w:val="24"/>
          <w:szCs w:val="24"/>
        </w:rPr>
        <w:t>6) на основу ангажовања и активности током полугодишта а у оквиру ваннаставних активности који су повезани са наставним садржајима из биологије – ученици се формативно оцењују а најактивнији и бројчаном оценом одличан (5).</w:t>
      </w:r>
    </w:p>
    <w:p w:rsidR="007D5B4E" w:rsidRPr="00E708B4" w:rsidRDefault="007D5B4E" w:rsidP="00823D1B">
      <w:pPr>
        <w:rPr>
          <w:rFonts w:ascii="Times New Roman" w:hAnsi="Times New Roman" w:cs="Times New Roman"/>
          <w:sz w:val="24"/>
          <w:szCs w:val="24"/>
        </w:rPr>
      </w:pPr>
      <w:r w:rsidRPr="00E708B4">
        <w:rPr>
          <w:rFonts w:ascii="Times New Roman" w:hAnsi="Times New Roman" w:cs="Times New Roman"/>
          <w:sz w:val="24"/>
          <w:szCs w:val="24"/>
        </w:rPr>
        <w:t xml:space="preserve">7) на основу учешћа и успеха на такмичењима из биологије – Ученици који освоје неко од прва три места на такмичењима добијају оцену одличан (5). </w:t>
      </w:r>
    </w:p>
    <w:p w:rsidR="00DC5076" w:rsidRDefault="00DC5076" w:rsidP="00823D1B"/>
    <w:p w:rsidR="00DC5076" w:rsidRPr="00E708B4" w:rsidRDefault="00DC5076" w:rsidP="00DC507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sr-Cyrl-CS"/>
        </w:rPr>
      </w:pPr>
      <w:r w:rsidRPr="00E708B4">
        <w:rPr>
          <w:rFonts w:ascii="Times New Roman" w:hAnsi="Times New Roman" w:cs="Times New Roman"/>
          <w:b/>
          <w:sz w:val="32"/>
          <w:szCs w:val="32"/>
          <w:lang w:val="sr-Cyrl-CS"/>
        </w:rPr>
        <w:t>Усмено оцењивање успеха ученика</w:t>
      </w:r>
    </w:p>
    <w:p w:rsidR="00DC5076" w:rsidRDefault="00DC5076" w:rsidP="00DC50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Усмена провера постигнућа ученика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обавља се у току оба полугодишта. Најмање једна оцена треба да буде на основу усмене провере постигнућа ученика.</w:t>
      </w:r>
    </w:p>
    <w:p w:rsidR="00112D02" w:rsidRPr="00E708B4" w:rsidRDefault="00112D02" w:rsidP="00112D02">
      <w:pPr>
        <w:spacing w:line="21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E708B4">
        <w:rPr>
          <w:rFonts w:ascii="Times New Roman" w:eastAsia="Verdana" w:hAnsi="Times New Roman" w:cs="Times New Roman"/>
          <w:sz w:val="24"/>
          <w:szCs w:val="24"/>
        </w:rPr>
        <w:t>Оцена из усмене провере постигнућа уписује се у дневник, по правилу непосредно по добијању оцене.</w:t>
      </w:r>
      <w:proofErr w:type="gramEnd"/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Одличан (5) добија ученик који: 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је у потпуности савладао градиво,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је сигуран и самосталан, брзо и логично закључује, 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успешно повезује садржаје, уочава корелације с другим предметима, 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зна применити знање у решавању проблемских задатака, </w:t>
      </w:r>
    </w:p>
    <w:p w:rsidR="00DC5076" w:rsidRDefault="00DC5076" w:rsidP="00E708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брзо, тачно, опширно, логички и аргументовано одговара на постављена питања</w:t>
      </w:r>
      <w:r w:rsidR="00E708B4">
        <w:rPr>
          <w:rFonts w:ascii="Times New Roman" w:hAnsi="Times New Roman" w:cs="Times New Roman"/>
          <w:sz w:val="24"/>
          <w:szCs w:val="24"/>
        </w:rPr>
        <w:t>.</w:t>
      </w:r>
    </w:p>
    <w:p w:rsidR="00E708B4" w:rsidRDefault="00E708B4" w:rsidP="00E708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Врло добар (4) добија ученик који: 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има висок ниво и обим знања и степен разумевања програмских садржаја,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спорије, али тачно, логично и углавном аргументирано одговара на постављена </w:t>
      </w:r>
      <w:r>
        <w:rPr>
          <w:rFonts w:ascii="Times New Roman" w:hAnsi="Times New Roman" w:cs="Times New Roman"/>
          <w:sz w:val="24"/>
          <w:szCs w:val="24"/>
        </w:rPr>
        <w:tab/>
        <w:t>питања, уз евентуално постављање подпитања,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поседује и успешно примењује стечена знања из биологије (уз мању помоћ </w:t>
      </w:r>
      <w:r>
        <w:rPr>
          <w:rFonts w:ascii="Times New Roman" w:hAnsi="Times New Roman" w:cs="Times New Roman"/>
          <w:sz w:val="24"/>
          <w:szCs w:val="24"/>
        </w:rPr>
        <w:tab/>
        <w:t xml:space="preserve">наставника и висок </w:t>
      </w:r>
      <w:r>
        <w:rPr>
          <w:rFonts w:ascii="Times New Roman" w:hAnsi="Times New Roman" w:cs="Times New Roman"/>
          <w:sz w:val="24"/>
          <w:szCs w:val="24"/>
        </w:rPr>
        <w:tab/>
        <w:t>степен ангажовања ученика),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доноси закључке на већ наученим примерима,</w:t>
      </w:r>
    </w:p>
    <w:p w:rsidR="00DC5076" w:rsidRDefault="00DC5076" w:rsidP="00E708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8B4" w:rsidRDefault="00E708B4" w:rsidP="00E708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Добар (3) добија ученик који: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•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има просечан ниво и обим знања и степен разумевања програмских садржаја,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полагано и углавном тачно одговара на постављена питања, уз помоћ </w:t>
      </w:r>
      <w:r>
        <w:rPr>
          <w:rFonts w:ascii="Times New Roman" w:hAnsi="Times New Roman" w:cs="Times New Roman"/>
          <w:sz w:val="24"/>
          <w:szCs w:val="24"/>
        </w:rPr>
        <w:tab/>
        <w:t>наставника,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углавном разуме наставне садржаје и деломично примењује стечена знања,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изводи закључке уз помоћ наставника,</w:t>
      </w:r>
    </w:p>
    <w:p w:rsidR="00DC5076" w:rsidRDefault="00DC5076" w:rsidP="00E708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Довољан (2) добија ученик који: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има задовољавајући ниво и обим знања (не разуме у потпуности наставне </w:t>
      </w:r>
      <w:r>
        <w:rPr>
          <w:rFonts w:ascii="Times New Roman" w:hAnsi="Times New Roman" w:cs="Times New Roman"/>
          <w:sz w:val="24"/>
          <w:szCs w:val="24"/>
        </w:rPr>
        <w:tab/>
        <w:t xml:space="preserve">садржаје и отежано </w:t>
      </w:r>
      <w:r>
        <w:rPr>
          <w:rFonts w:ascii="Times New Roman" w:hAnsi="Times New Roman" w:cs="Times New Roman"/>
          <w:sz w:val="24"/>
          <w:szCs w:val="24"/>
        </w:rPr>
        <w:tab/>
        <w:t>примењује стечена знања),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деломично и површно одговара на постављена питања уз помоћ наставника,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уз знатну помоћ наставника на једноставан начин набраја и описује природне и </w:t>
      </w:r>
      <w:r>
        <w:rPr>
          <w:rFonts w:ascii="Times New Roman" w:hAnsi="Times New Roman" w:cs="Times New Roman"/>
          <w:sz w:val="24"/>
          <w:szCs w:val="24"/>
        </w:rPr>
        <w:tab/>
        <w:t>биолошке процесе,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код доношења закључака наилази на веће проблеме и несамостално доноси </w:t>
      </w:r>
      <w:r>
        <w:rPr>
          <w:rFonts w:ascii="Times New Roman" w:hAnsi="Times New Roman" w:cs="Times New Roman"/>
          <w:sz w:val="24"/>
          <w:szCs w:val="24"/>
        </w:rPr>
        <w:tab/>
        <w:t>закључке.</w:t>
      </w:r>
    </w:p>
    <w:p w:rsidR="00E708B4" w:rsidRDefault="00E708B4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Недовољан (1) добија ученик који: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•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није достигао задовољавајући ниво и обим знања и разумевања програмских </w:t>
      </w:r>
      <w:r>
        <w:rPr>
          <w:rFonts w:ascii="Times New Roman" w:hAnsi="Times New Roman" w:cs="Times New Roman"/>
          <w:sz w:val="24"/>
          <w:szCs w:val="24"/>
        </w:rPr>
        <w:tab/>
        <w:t>садржаја,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не одговара на постављена питања и није усвојио кључне појмове,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не разуме наставне садржаје и не примењује знање из биологије и у свакодневном животу,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уз велику помоћ наставника непотпуно и несувисло описује биолошке појаве и </w:t>
      </w:r>
      <w:r>
        <w:rPr>
          <w:rFonts w:ascii="Times New Roman" w:hAnsi="Times New Roman" w:cs="Times New Roman"/>
          <w:sz w:val="24"/>
          <w:szCs w:val="24"/>
        </w:rPr>
        <w:tab/>
        <w:t>процесе,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не показује вољу за стицање биолошког знања,</w:t>
      </w:r>
    </w:p>
    <w:p w:rsidR="00DC5076" w:rsidRDefault="00DC5076" w:rsidP="00DC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погрешно уочава биолошке процесе те доноси нелогичне закључке без </w:t>
      </w:r>
      <w:r>
        <w:rPr>
          <w:rFonts w:ascii="Times New Roman" w:hAnsi="Times New Roman" w:cs="Times New Roman"/>
          <w:sz w:val="24"/>
          <w:szCs w:val="24"/>
        </w:rPr>
        <w:tab/>
        <w:t>разумевања.</w:t>
      </w:r>
    </w:p>
    <w:p w:rsidR="00DC5076" w:rsidRDefault="00DC5076" w:rsidP="00823D1B"/>
    <w:p w:rsidR="00DC5076" w:rsidRPr="00E708B4" w:rsidRDefault="00DC5076" w:rsidP="00E708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E708B4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Писмена провера постигнућа ученика</w:t>
      </w:r>
    </w:p>
    <w:p w:rsidR="00DC5076" w:rsidRPr="00A85847" w:rsidRDefault="00DC5076" w:rsidP="00DC50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>Обавља се у току оба полугодишта.</w:t>
      </w:r>
    </w:p>
    <w:p w:rsidR="00112D02" w:rsidRPr="00A85847" w:rsidRDefault="00DC5076" w:rsidP="00DC50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>Начини оцењивања: Објективни тестови са допуњавањем, различити типови задатака на 5</w:t>
      </w:r>
      <w:r w:rsidR="00112D02"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112D02"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>минутним, 15</w:t>
      </w:r>
      <w:r w:rsidR="00112D02"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D52E3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112D02"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D52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минутним. </w:t>
      </w:r>
    </w:p>
    <w:p w:rsidR="00B16630" w:rsidRPr="00A85847" w:rsidRDefault="00B16630" w:rsidP="00B16630">
      <w:pPr>
        <w:spacing w:line="210" w:lineRule="atLeast"/>
        <w:rPr>
          <w:rFonts w:ascii="Times New Roman" w:hAnsi="Times New Roman" w:cs="Times New Roman"/>
          <w:sz w:val="24"/>
          <w:szCs w:val="24"/>
        </w:rPr>
      </w:pPr>
      <w:r w:rsidRPr="00A85847">
        <w:rPr>
          <w:rFonts w:ascii="Times New Roman" w:eastAsia="Verdana" w:hAnsi="Times New Roman" w:cs="Times New Roman"/>
          <w:sz w:val="24"/>
          <w:szCs w:val="24"/>
        </w:rPr>
        <w:t>Писмене провере постигнућа у трајању до 15 минута обављају се без најаве, а спроводе се ради утврђивања остварености циља једног или више часова и савладаности дела реализованих програмских садржаја, односно остварености операционализованих исхода и служе наставнику ради праћења постигнућа ученика на крају програмске целине или на крају полугодишта.</w:t>
      </w:r>
    </w:p>
    <w:p w:rsidR="00112D02" w:rsidRPr="00A85847" w:rsidRDefault="00112D02" w:rsidP="00112D02">
      <w:pPr>
        <w:spacing w:line="210" w:lineRule="atLeast"/>
        <w:rPr>
          <w:rFonts w:ascii="Times New Roman" w:eastAsia="Verdana" w:hAnsi="Times New Roman" w:cs="Times New Roman"/>
          <w:sz w:val="24"/>
          <w:szCs w:val="24"/>
        </w:rPr>
      </w:pPr>
      <w:r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 </w:t>
      </w:r>
      <w:r w:rsidR="00DC5076"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C5076"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>минутне и 15</w:t>
      </w:r>
      <w:r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C5076"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C5076"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минутне провере се </w:t>
      </w:r>
      <w:r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 </w:t>
      </w:r>
      <w:r w:rsidR="00DC5076"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>оцењују</w:t>
      </w:r>
      <w:r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>, а резултати рада</w:t>
      </w:r>
      <w:r w:rsidR="00DC5076"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се </w:t>
      </w:r>
      <w:r w:rsidR="00DC5076"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уписују у ес-дневник </w:t>
      </w:r>
      <w:r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(путем активности ученика) </w:t>
      </w:r>
      <w:r w:rsidR="00DC5076"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>или педагошку документацију ученика а ради праћења постигнућа и напредовања ученика.</w:t>
      </w:r>
      <w:r w:rsidRPr="00A858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85847">
        <w:rPr>
          <w:rFonts w:ascii="Times New Roman" w:eastAsia="Verdana" w:hAnsi="Times New Roman" w:cs="Times New Roman"/>
          <w:sz w:val="24"/>
          <w:szCs w:val="24"/>
        </w:rPr>
        <w:t>Резултати писмене провере постигнућа у трајању до 15 минута узимају се у обзир приликом утврђивања закључне оцене ученика, а у најбољем интересу ученика.</w:t>
      </w:r>
      <w:proofErr w:type="gramEnd"/>
    </w:p>
    <w:p w:rsidR="00112D02" w:rsidRPr="00A85847" w:rsidRDefault="00112D02" w:rsidP="00112D02">
      <w:pPr>
        <w:spacing w:line="210" w:lineRule="atLeast"/>
        <w:rPr>
          <w:rFonts w:ascii="Times New Roman" w:hAnsi="Times New Roman" w:cs="Times New Roman"/>
          <w:sz w:val="24"/>
          <w:szCs w:val="24"/>
        </w:rPr>
      </w:pPr>
    </w:p>
    <w:p w:rsidR="00F42E1F" w:rsidRPr="00A85847" w:rsidRDefault="00F42E1F" w:rsidP="00A858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A8584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Израда пројекта, истраживачког задатка, паноа, презентације</w:t>
      </w:r>
      <w:r w:rsidR="00A25CC9" w:rsidRPr="00A8584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, резултата групног рада, рада у пару или практичног рада</w:t>
      </w:r>
    </w:p>
    <w:tbl>
      <w:tblPr>
        <w:tblStyle w:val="TableGrid"/>
        <w:tblW w:w="9923" w:type="dxa"/>
        <w:tblInd w:w="-289" w:type="dxa"/>
        <w:tblLook w:val="04A0"/>
      </w:tblPr>
      <w:tblGrid>
        <w:gridCol w:w="1963"/>
        <w:gridCol w:w="1490"/>
        <w:gridCol w:w="1490"/>
        <w:gridCol w:w="1725"/>
        <w:gridCol w:w="1725"/>
        <w:gridCol w:w="1530"/>
      </w:tblGrid>
      <w:tr w:rsidR="0086042A" w:rsidTr="00A85847">
        <w:tc>
          <w:tcPr>
            <w:tcW w:w="1963" w:type="dxa"/>
            <w:vMerge w:val="restart"/>
            <w:shd w:val="clear" w:color="auto" w:fill="DEEAF6" w:themeFill="accent5" w:themeFillTint="33"/>
          </w:tcPr>
          <w:p w:rsidR="00A85847" w:rsidRPr="00A85847" w:rsidRDefault="00A85847" w:rsidP="00A8584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858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Шта се вреднује?</w:t>
            </w:r>
          </w:p>
        </w:tc>
        <w:tc>
          <w:tcPr>
            <w:tcW w:w="7960" w:type="dxa"/>
            <w:gridSpan w:val="5"/>
            <w:shd w:val="clear" w:color="auto" w:fill="DEEAF6" w:themeFill="accent5" w:themeFillTint="33"/>
          </w:tcPr>
          <w:p w:rsidR="00A85847" w:rsidRPr="00A85847" w:rsidRDefault="00A85847" w:rsidP="00A8584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858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ОЦЕНА</w:t>
            </w:r>
          </w:p>
        </w:tc>
      </w:tr>
      <w:tr w:rsidR="0086042A" w:rsidTr="00A85847">
        <w:tc>
          <w:tcPr>
            <w:tcW w:w="1963" w:type="dxa"/>
            <w:vMerge/>
          </w:tcPr>
          <w:p w:rsidR="00A85847" w:rsidRPr="00A85847" w:rsidRDefault="00A85847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90" w:type="dxa"/>
            <w:shd w:val="clear" w:color="auto" w:fill="DEEAF6" w:themeFill="accent5" w:themeFillTint="33"/>
          </w:tcPr>
          <w:p w:rsidR="00A85847" w:rsidRPr="00A85847" w:rsidRDefault="00A85847" w:rsidP="00A8584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одличан (5)</w:t>
            </w:r>
          </w:p>
        </w:tc>
        <w:tc>
          <w:tcPr>
            <w:tcW w:w="1490" w:type="dxa"/>
            <w:shd w:val="clear" w:color="auto" w:fill="DEEAF6" w:themeFill="accent5" w:themeFillTint="33"/>
          </w:tcPr>
          <w:p w:rsidR="00A85847" w:rsidRPr="00A85847" w:rsidRDefault="00A85847" w:rsidP="00A8584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врло добар (4)</w:t>
            </w:r>
          </w:p>
        </w:tc>
        <w:tc>
          <w:tcPr>
            <w:tcW w:w="1725" w:type="dxa"/>
            <w:shd w:val="clear" w:color="auto" w:fill="DEEAF6" w:themeFill="accent5" w:themeFillTint="33"/>
          </w:tcPr>
          <w:p w:rsidR="00A85847" w:rsidRPr="00A85847" w:rsidRDefault="00A85847" w:rsidP="00A8584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добар (3)</w:t>
            </w:r>
          </w:p>
        </w:tc>
        <w:tc>
          <w:tcPr>
            <w:tcW w:w="1725" w:type="dxa"/>
            <w:shd w:val="clear" w:color="auto" w:fill="DEEAF6" w:themeFill="accent5" w:themeFillTint="33"/>
          </w:tcPr>
          <w:p w:rsidR="00A85847" w:rsidRPr="00A85847" w:rsidRDefault="00A85847" w:rsidP="00A8584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довољан (2)</w:t>
            </w:r>
          </w:p>
        </w:tc>
        <w:tc>
          <w:tcPr>
            <w:tcW w:w="1530" w:type="dxa"/>
            <w:shd w:val="clear" w:color="auto" w:fill="DEEAF6" w:themeFill="accent5" w:themeFillTint="33"/>
          </w:tcPr>
          <w:p w:rsidR="00A85847" w:rsidRPr="00A85847" w:rsidRDefault="00A85847" w:rsidP="00A8584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недовољан (1)</w:t>
            </w:r>
          </w:p>
        </w:tc>
      </w:tr>
      <w:tr w:rsidR="00A85847" w:rsidTr="00A85847">
        <w:tc>
          <w:tcPr>
            <w:tcW w:w="1963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А. САДРЖАЈ</w:t>
            </w:r>
          </w:p>
        </w:tc>
        <w:tc>
          <w:tcPr>
            <w:tcW w:w="1490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Одабрани садржаји су у складу са задатом темом и научно тачни.</w:t>
            </w:r>
          </w:p>
        </w:tc>
        <w:tc>
          <w:tcPr>
            <w:tcW w:w="1490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Одабрани садржаји су у </w:t>
            </w:r>
            <w:r w:rsidR="00A85847">
              <w:rPr>
                <w:rFonts w:ascii="Times New Roman" w:hAnsi="Times New Roman" w:cs="Times New Roman"/>
                <w:sz w:val="24"/>
                <w:szCs w:val="24"/>
              </w:rPr>
              <w:t xml:space="preserve">већој мери у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складу са задатом темом и научно тачни.</w:t>
            </w:r>
          </w:p>
        </w:tc>
        <w:tc>
          <w:tcPr>
            <w:tcW w:w="1725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Одабрани садржаји делимично су у складу са задатом темом. Имају мање грешке</w:t>
            </w:r>
          </w:p>
        </w:tc>
        <w:tc>
          <w:tcPr>
            <w:tcW w:w="1725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Одабрани садржаји </w:t>
            </w:r>
            <w:r w:rsidR="00A85847">
              <w:rPr>
                <w:rFonts w:ascii="Times New Roman" w:hAnsi="Times New Roman" w:cs="Times New Roman"/>
                <w:sz w:val="24"/>
                <w:szCs w:val="24"/>
              </w:rPr>
              <w:t xml:space="preserve">у мањој мери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су у складу са задатом темом. Имају мање грешке</w:t>
            </w:r>
          </w:p>
        </w:tc>
        <w:tc>
          <w:tcPr>
            <w:tcW w:w="1530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Већина садржаја није у складу са задатом темом. Видљиве су значајне научне грешке.</w:t>
            </w:r>
          </w:p>
        </w:tc>
      </w:tr>
      <w:tr w:rsidR="00A85847" w:rsidTr="00A85847">
        <w:tc>
          <w:tcPr>
            <w:tcW w:w="1963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Б. РАЗУМЕВАЊЕ</w:t>
            </w:r>
          </w:p>
        </w:tc>
        <w:tc>
          <w:tcPr>
            <w:tcW w:w="1490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Из приказа се види да је аутор усвојио садржаје и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 их разуме.</w:t>
            </w:r>
          </w:p>
        </w:tc>
        <w:tc>
          <w:tcPr>
            <w:tcW w:w="1490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 приказа се види да је аутор </w:t>
            </w:r>
            <w:r w:rsidR="00A85847">
              <w:rPr>
                <w:rFonts w:ascii="Times New Roman" w:hAnsi="Times New Roman" w:cs="Times New Roman"/>
                <w:sz w:val="24"/>
                <w:szCs w:val="24"/>
              </w:rPr>
              <w:t xml:space="preserve">у већој мери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усвојио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садржаје и да их разуме.</w:t>
            </w:r>
          </w:p>
        </w:tc>
        <w:tc>
          <w:tcPr>
            <w:tcW w:w="1725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 приказа се види да је аутор делимично усвојио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садржаје и да не разуме одређене делове у потпуности</w:t>
            </w:r>
          </w:p>
        </w:tc>
        <w:tc>
          <w:tcPr>
            <w:tcW w:w="1725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 приказа се види да је аутор </w:t>
            </w:r>
            <w:r w:rsidR="00A85847">
              <w:rPr>
                <w:rFonts w:ascii="Times New Roman" w:hAnsi="Times New Roman" w:cs="Times New Roman"/>
                <w:sz w:val="24"/>
                <w:szCs w:val="24"/>
              </w:rPr>
              <w:t xml:space="preserve">у мањој мери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усвојио садржаје и да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разуме одређене делове у потпуности</w:t>
            </w:r>
          </w:p>
        </w:tc>
        <w:tc>
          <w:tcPr>
            <w:tcW w:w="1530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 приказа се види да аутор није усвојио садржаје и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 их не разуме.</w:t>
            </w:r>
          </w:p>
        </w:tc>
      </w:tr>
      <w:tr w:rsidR="00A85847" w:rsidTr="00A85847">
        <w:tc>
          <w:tcPr>
            <w:tcW w:w="1963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 КРЕАТИВНОСТ</w:t>
            </w:r>
          </w:p>
        </w:tc>
        <w:tc>
          <w:tcPr>
            <w:tcW w:w="1490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Привлачи пажњу приказ и занимљив је. Слике одговарају задатој теми.</w:t>
            </w:r>
          </w:p>
        </w:tc>
        <w:tc>
          <w:tcPr>
            <w:tcW w:w="1490" w:type="dxa"/>
          </w:tcPr>
          <w:p w:rsidR="00F42E1F" w:rsidRPr="00A85847" w:rsidRDefault="00A85847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Већим делом п</w:t>
            </w:r>
            <w:r w:rsidR="00A25CC9" w:rsidRPr="00A85847">
              <w:rPr>
                <w:rFonts w:ascii="Times New Roman" w:hAnsi="Times New Roman" w:cs="Times New Roman"/>
                <w:sz w:val="24"/>
                <w:szCs w:val="24"/>
              </w:rPr>
              <w:t>ривлачи пажњу приказ и занимљив је. Слике одговарају задатој теми.</w:t>
            </w:r>
          </w:p>
        </w:tc>
        <w:tc>
          <w:tcPr>
            <w:tcW w:w="1725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Приказ делимично привлачи пажњу и делимично је занимљив. Слике делимично одговарају теми</w:t>
            </w:r>
          </w:p>
        </w:tc>
        <w:tc>
          <w:tcPr>
            <w:tcW w:w="1725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="00A85847">
              <w:rPr>
                <w:rFonts w:ascii="Times New Roman" w:hAnsi="Times New Roman" w:cs="Times New Roman"/>
                <w:sz w:val="24"/>
                <w:szCs w:val="24"/>
              </w:rPr>
              <w:t xml:space="preserve">у мањој </w:t>
            </w:r>
            <w:proofErr w:type="gramStart"/>
            <w:r w:rsidR="00A85847">
              <w:rPr>
                <w:rFonts w:ascii="Times New Roman" w:hAnsi="Times New Roman" w:cs="Times New Roman"/>
                <w:sz w:val="24"/>
                <w:szCs w:val="24"/>
              </w:rPr>
              <w:t xml:space="preserve">мери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 привлачи</w:t>
            </w:r>
            <w:proofErr w:type="gramEnd"/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 пажњу и делимично је занимљив. Слике </w:t>
            </w:r>
            <w:r w:rsidR="00A85847">
              <w:rPr>
                <w:rFonts w:ascii="Times New Roman" w:hAnsi="Times New Roman" w:cs="Times New Roman"/>
                <w:sz w:val="24"/>
                <w:szCs w:val="24"/>
              </w:rPr>
              <w:t xml:space="preserve">у мањој мери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одговарају теми</w:t>
            </w:r>
          </w:p>
        </w:tc>
        <w:tc>
          <w:tcPr>
            <w:tcW w:w="1530" w:type="dxa"/>
          </w:tcPr>
          <w:p w:rsidR="00F42E1F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Приказ углавном не привлачи пажњу. Слике су постављене само да се задовољи форма и мало одговарају теми</w:t>
            </w:r>
          </w:p>
        </w:tc>
      </w:tr>
      <w:tr w:rsidR="00A85847" w:rsidTr="00A85847">
        <w:tc>
          <w:tcPr>
            <w:tcW w:w="1963" w:type="dxa"/>
          </w:tcPr>
          <w:p w:rsidR="00A25CC9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Г. ВИЗУЕЛНИ УТИСАК</w:t>
            </w:r>
          </w:p>
        </w:tc>
        <w:tc>
          <w:tcPr>
            <w:tcW w:w="1490" w:type="dxa"/>
          </w:tcPr>
          <w:p w:rsidR="00A25CC9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Боје доприносе бољем разумевању. Истакнути су важни делови. Усклађен однос слике и текста.</w:t>
            </w:r>
          </w:p>
        </w:tc>
        <w:tc>
          <w:tcPr>
            <w:tcW w:w="1490" w:type="dxa"/>
          </w:tcPr>
          <w:p w:rsidR="00A25CC9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Боје доприносе бољем разумевању. </w:t>
            </w:r>
            <w:r w:rsidR="00A85847">
              <w:rPr>
                <w:rFonts w:ascii="Times New Roman" w:hAnsi="Times New Roman" w:cs="Times New Roman"/>
                <w:sz w:val="24"/>
                <w:szCs w:val="24"/>
              </w:rPr>
              <w:t>Већим делом су и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стакнути важни делови</w:t>
            </w:r>
            <w:r w:rsidR="00A85847">
              <w:rPr>
                <w:rFonts w:ascii="Times New Roman" w:hAnsi="Times New Roman" w:cs="Times New Roman"/>
                <w:sz w:val="24"/>
                <w:szCs w:val="24"/>
              </w:rPr>
              <w:t xml:space="preserve"> и у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склађен однос слике и текста.</w:t>
            </w:r>
          </w:p>
        </w:tc>
        <w:tc>
          <w:tcPr>
            <w:tcW w:w="1725" w:type="dxa"/>
          </w:tcPr>
          <w:p w:rsidR="00A25CC9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Боје доприносе делимичном разумевању. Истакнути су неки делови. Делимично је усклађен однос слике и текста</w:t>
            </w:r>
          </w:p>
        </w:tc>
        <w:tc>
          <w:tcPr>
            <w:tcW w:w="1725" w:type="dxa"/>
          </w:tcPr>
          <w:p w:rsidR="00A25CC9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Боје </w:t>
            </w:r>
            <w:r w:rsidR="00A85847">
              <w:rPr>
                <w:rFonts w:ascii="Times New Roman" w:hAnsi="Times New Roman" w:cs="Times New Roman"/>
                <w:sz w:val="24"/>
                <w:szCs w:val="24"/>
              </w:rPr>
              <w:t xml:space="preserve">мањим делом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доприносе</w:t>
            </w:r>
            <w:r w:rsidR="00A858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разумевању</w:t>
            </w:r>
            <w:r w:rsidR="00A85847">
              <w:rPr>
                <w:rFonts w:ascii="Times New Roman" w:hAnsi="Times New Roman" w:cs="Times New Roman"/>
                <w:sz w:val="24"/>
                <w:szCs w:val="24"/>
              </w:rPr>
              <w:t xml:space="preserve">, или не постоје.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Истакнути су неки делови</w:t>
            </w:r>
            <w:r w:rsidR="00A85847">
              <w:rPr>
                <w:rFonts w:ascii="Times New Roman" w:hAnsi="Times New Roman" w:cs="Times New Roman"/>
                <w:sz w:val="24"/>
                <w:szCs w:val="24"/>
              </w:rPr>
              <w:t>, или нису истакнути.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5847">
              <w:rPr>
                <w:rFonts w:ascii="Times New Roman" w:hAnsi="Times New Roman" w:cs="Times New Roman"/>
                <w:sz w:val="24"/>
                <w:szCs w:val="24"/>
              </w:rPr>
              <w:t xml:space="preserve">Мањим делом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је усклађен однос слике и текста</w:t>
            </w:r>
          </w:p>
        </w:tc>
        <w:tc>
          <w:tcPr>
            <w:tcW w:w="1530" w:type="dxa"/>
          </w:tcPr>
          <w:p w:rsidR="00A25CC9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Боје врло слабо доприносе разумевању</w:t>
            </w:r>
            <w:r w:rsidR="00A85847">
              <w:rPr>
                <w:rFonts w:ascii="Times New Roman" w:hAnsi="Times New Roman" w:cs="Times New Roman"/>
                <w:sz w:val="24"/>
                <w:szCs w:val="24"/>
              </w:rPr>
              <w:t xml:space="preserve"> или не постоје.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 Неусклађен је однос слика и текста. Делови текста нису истакнути.</w:t>
            </w:r>
          </w:p>
        </w:tc>
      </w:tr>
      <w:tr w:rsidR="00A85847" w:rsidTr="00A85847">
        <w:tc>
          <w:tcPr>
            <w:tcW w:w="1963" w:type="dxa"/>
          </w:tcPr>
          <w:p w:rsidR="00A25CC9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Д. ИЗЛАГАЊЕ</w:t>
            </w:r>
          </w:p>
        </w:tc>
        <w:tc>
          <w:tcPr>
            <w:tcW w:w="1490" w:type="dxa"/>
          </w:tcPr>
          <w:p w:rsidR="00A25CC9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Садржаји се излажу самостално и у потпуности су тачни. На постављена питања давани су тачни одговори.</w:t>
            </w:r>
          </w:p>
        </w:tc>
        <w:tc>
          <w:tcPr>
            <w:tcW w:w="1490" w:type="dxa"/>
          </w:tcPr>
          <w:p w:rsidR="00A25CC9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Садржаји се </w:t>
            </w:r>
            <w:proofErr w:type="gramStart"/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излажу </w:t>
            </w:r>
            <w:r w:rsidR="0086042A">
              <w:rPr>
                <w:rFonts w:ascii="Times New Roman" w:hAnsi="Times New Roman" w:cs="Times New Roman"/>
                <w:sz w:val="24"/>
                <w:szCs w:val="24"/>
              </w:rPr>
              <w:t xml:space="preserve"> већим</w:t>
            </w:r>
            <w:proofErr w:type="gramEnd"/>
            <w:r w:rsidR="0086042A">
              <w:rPr>
                <w:rFonts w:ascii="Times New Roman" w:hAnsi="Times New Roman" w:cs="Times New Roman"/>
                <w:sz w:val="24"/>
                <w:szCs w:val="24"/>
              </w:rPr>
              <w:t xml:space="preserve"> делом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самостално и у потпуности су тачни. На постављена питања давани с</w:t>
            </w:r>
            <w:r w:rsidR="0086042A">
              <w:rPr>
                <w:rFonts w:ascii="Times New Roman" w:hAnsi="Times New Roman" w:cs="Times New Roman"/>
                <w:sz w:val="24"/>
                <w:szCs w:val="24"/>
              </w:rPr>
              <w:t xml:space="preserve">у већином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тачни одговори.</w:t>
            </w:r>
          </w:p>
        </w:tc>
        <w:tc>
          <w:tcPr>
            <w:tcW w:w="1725" w:type="dxa"/>
          </w:tcPr>
          <w:p w:rsidR="00A25CC9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Садржаји се излажу уз повремено коришћење подсетника.</w:t>
            </w:r>
            <w:r w:rsidR="00860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На већину постављених питања давани су тачни одговори.</w:t>
            </w:r>
          </w:p>
        </w:tc>
        <w:tc>
          <w:tcPr>
            <w:tcW w:w="1725" w:type="dxa"/>
          </w:tcPr>
          <w:p w:rsidR="00A25CC9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Садржаји се излажу уз </w:t>
            </w:r>
            <w:proofErr w:type="gramStart"/>
            <w:r w:rsidR="0086042A">
              <w:rPr>
                <w:rFonts w:ascii="Times New Roman" w:hAnsi="Times New Roman" w:cs="Times New Roman"/>
                <w:sz w:val="24"/>
                <w:szCs w:val="24"/>
              </w:rPr>
              <w:t xml:space="preserve">делимично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 коришћење</w:t>
            </w:r>
            <w:proofErr w:type="gramEnd"/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 подсетника.</w:t>
            </w:r>
            <w:r w:rsidR="00860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86042A">
              <w:rPr>
                <w:rFonts w:ascii="Times New Roman" w:hAnsi="Times New Roman" w:cs="Times New Roman"/>
                <w:sz w:val="24"/>
                <w:szCs w:val="24"/>
              </w:rPr>
              <w:t xml:space="preserve">мањи </w:t>
            </w:r>
            <w:proofErr w:type="gramStart"/>
            <w:r w:rsidR="0086042A">
              <w:rPr>
                <w:rFonts w:ascii="Times New Roman" w:hAnsi="Times New Roman" w:cs="Times New Roman"/>
                <w:sz w:val="24"/>
                <w:szCs w:val="24"/>
              </w:rPr>
              <w:t xml:space="preserve">део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 постављених</w:t>
            </w:r>
            <w:proofErr w:type="gramEnd"/>
            <w:r w:rsidRPr="00A85847">
              <w:rPr>
                <w:rFonts w:ascii="Times New Roman" w:hAnsi="Times New Roman" w:cs="Times New Roman"/>
                <w:sz w:val="24"/>
                <w:szCs w:val="24"/>
              </w:rPr>
              <w:t xml:space="preserve"> питања давани су тачни одговори.</w:t>
            </w:r>
          </w:p>
        </w:tc>
        <w:tc>
          <w:tcPr>
            <w:tcW w:w="1530" w:type="dxa"/>
          </w:tcPr>
          <w:p w:rsidR="00A25CC9" w:rsidRPr="00A85847" w:rsidRDefault="00A25CC9" w:rsidP="00F42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Садржаји се излажу уз непрекидно коришћење подсетника.</w:t>
            </w:r>
            <w:r w:rsidR="00860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5847">
              <w:rPr>
                <w:rFonts w:ascii="Times New Roman" w:hAnsi="Times New Roman" w:cs="Times New Roman"/>
                <w:sz w:val="24"/>
                <w:szCs w:val="24"/>
              </w:rPr>
              <w:t>Само на нека постављена питања давани су тачни одговори.</w:t>
            </w:r>
          </w:p>
        </w:tc>
      </w:tr>
    </w:tbl>
    <w:p w:rsidR="00DC5076" w:rsidRDefault="00DC5076" w:rsidP="00823D1B"/>
    <w:p w:rsidR="00DC5076" w:rsidRDefault="00DC5076" w:rsidP="00823D1B"/>
    <w:p w:rsidR="0086042A" w:rsidRDefault="0086042A" w:rsidP="00823D1B"/>
    <w:p w:rsidR="0086042A" w:rsidRDefault="0086042A" w:rsidP="00823D1B"/>
    <w:p w:rsidR="0086042A" w:rsidRDefault="0086042A" w:rsidP="00823D1B"/>
    <w:p w:rsidR="0086042A" w:rsidRDefault="0086042A" w:rsidP="00823D1B"/>
    <w:p w:rsidR="0086042A" w:rsidRDefault="0086042A" w:rsidP="00823D1B"/>
    <w:p w:rsidR="0086042A" w:rsidRDefault="0086042A" w:rsidP="00823D1B"/>
    <w:p w:rsidR="00DC5076" w:rsidRDefault="00025A74" w:rsidP="00823D1B">
      <w:r w:rsidRPr="00025A74"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83.25pt;margin-top:9.25pt;width:120.95pt;height:92.7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">
            <v:textbox>
              <w:txbxContent>
                <w:p w:rsidR="004B282C" w:rsidRDefault="004B282C" w:rsidP="004B282C">
                  <w:r>
                    <w:rPr>
                      <w:noProof/>
                    </w:rPr>
                    <w:drawing>
                      <wp:inline distT="0" distB="0" distL="0" distR="0">
                        <wp:extent cx="1343025" cy="11049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23D1B" w:rsidRPr="00823D1B" w:rsidRDefault="00823D1B" w:rsidP="00823D1B">
      <w:pPr>
        <w:rPr>
          <w:rFonts w:ascii="Times New Roman" w:hAnsi="Times New Roman" w:cs="Times New Roman"/>
          <w:sz w:val="24"/>
          <w:szCs w:val="24"/>
        </w:rPr>
      </w:pPr>
    </w:p>
    <w:p w:rsidR="007D5B4E" w:rsidRDefault="007D5B4E" w:rsidP="004B282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282C" w:rsidRPr="00ED6DF0" w:rsidRDefault="004B282C" w:rsidP="004B28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ГОДИШЊИ  ПЛАН  ОЦЕЊИВАЊА</w:t>
      </w:r>
    </w:p>
    <w:p w:rsidR="004B282C" w:rsidRPr="006241D4" w:rsidRDefault="004B282C" w:rsidP="004B28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951"/>
        <w:gridCol w:w="2207"/>
        <w:gridCol w:w="3600"/>
        <w:gridCol w:w="2340"/>
      </w:tblGrid>
      <w:tr w:rsidR="004B282C" w:rsidRPr="006241D4" w:rsidTr="0028383A">
        <w:trPr>
          <w:trHeight w:val="485"/>
        </w:trPr>
        <w:tc>
          <w:tcPr>
            <w:tcW w:w="1951" w:type="dxa"/>
            <w:shd w:val="clear" w:color="auto" w:fill="D9D9D9" w:themeFill="background1" w:themeFillShade="D9"/>
          </w:tcPr>
          <w:p w:rsidR="004B282C" w:rsidRPr="006241D4" w:rsidRDefault="004B282C" w:rsidP="00283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1D4">
              <w:rPr>
                <w:rFonts w:ascii="Times New Roman" w:hAnsi="Times New Roman" w:cs="Times New Roman"/>
                <w:sz w:val="28"/>
                <w:szCs w:val="28"/>
              </w:rPr>
              <w:t>Начин вредновања</w:t>
            </w:r>
          </w:p>
        </w:tc>
        <w:tc>
          <w:tcPr>
            <w:tcW w:w="2207" w:type="dxa"/>
            <w:shd w:val="clear" w:color="auto" w:fill="D9D9D9" w:themeFill="background1" w:themeFillShade="D9"/>
          </w:tcPr>
          <w:p w:rsidR="004B282C" w:rsidRPr="006241D4" w:rsidRDefault="004B282C" w:rsidP="00283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1D4">
              <w:rPr>
                <w:rFonts w:ascii="Times New Roman" w:hAnsi="Times New Roman" w:cs="Times New Roman"/>
                <w:sz w:val="28"/>
                <w:szCs w:val="28"/>
              </w:rPr>
              <w:t>Инструменти оцењивања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:rsidR="004B282C" w:rsidRPr="006241D4" w:rsidRDefault="004B282C" w:rsidP="00283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1D4">
              <w:rPr>
                <w:rFonts w:ascii="Times New Roman" w:hAnsi="Times New Roman" w:cs="Times New Roman"/>
                <w:sz w:val="28"/>
                <w:szCs w:val="28"/>
              </w:rPr>
              <w:t>Одлике инструмента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:rsidR="004B282C" w:rsidRPr="006241D4" w:rsidRDefault="004B282C" w:rsidP="00283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1D4">
              <w:rPr>
                <w:rFonts w:ascii="Times New Roman" w:hAnsi="Times New Roman" w:cs="Times New Roman"/>
                <w:sz w:val="28"/>
                <w:szCs w:val="28"/>
              </w:rPr>
              <w:t>Временска</w:t>
            </w:r>
          </w:p>
          <w:p w:rsidR="004B282C" w:rsidRPr="006241D4" w:rsidRDefault="004B282C" w:rsidP="00283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1D4"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</w:tr>
      <w:tr w:rsidR="004B282C" w:rsidRPr="006241D4" w:rsidTr="0028383A">
        <w:trPr>
          <w:trHeight w:val="416"/>
        </w:trPr>
        <w:tc>
          <w:tcPr>
            <w:tcW w:w="1951" w:type="dxa"/>
            <w:shd w:val="clear" w:color="auto" w:fill="D9D9D9" w:themeFill="background1" w:themeFillShade="D9"/>
          </w:tcPr>
          <w:p w:rsidR="004B282C" w:rsidRPr="006241D4" w:rsidRDefault="004B282C" w:rsidP="0028383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B282C" w:rsidRPr="006241D4" w:rsidRDefault="004B282C" w:rsidP="0028383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B282C" w:rsidRPr="006241D4" w:rsidRDefault="004B282C" w:rsidP="002838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241D4">
              <w:rPr>
                <w:rFonts w:ascii="Times New Roman" w:hAnsi="Times New Roman" w:cs="Times New Roman"/>
                <w:sz w:val="32"/>
                <w:szCs w:val="32"/>
              </w:rPr>
              <w:t>ПИСМЕНЕ ПРОВЕРЕ</w:t>
            </w:r>
          </w:p>
        </w:tc>
        <w:tc>
          <w:tcPr>
            <w:tcW w:w="2207" w:type="dxa"/>
          </w:tcPr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иницијални тест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писмена провера (тест) – 15минутна провера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2A" w:rsidRPr="006241D4" w:rsidRDefault="0086042A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писмена провера (тест) – 5минутна провера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4B282C" w:rsidRPr="008D0F62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-ради се писмено, до 10 питања са освртом на градиво битно за следећи  разред, оцена је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описна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F436A7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-до 5 питања  различитих нивоа знања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2A" w:rsidRPr="006241D4" w:rsidRDefault="0086042A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- до 3 питања једноставних захтева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 првој половини септембра месеца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 xml:space="preserve">- после наставне теме </w:t>
            </w:r>
            <w:r w:rsidR="0086042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862" w:rsidRDefault="0092286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862" w:rsidRPr="006241D4" w:rsidRDefault="0092286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862" w:rsidRPr="006241D4" w:rsidRDefault="0092286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922862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22862">
              <w:rPr>
                <w:rFonts w:ascii="Times New Roman" w:hAnsi="Times New Roman" w:cs="Times New Roman"/>
                <w:sz w:val="24"/>
                <w:szCs w:val="24"/>
              </w:rPr>
              <w:t>у уводном или завршном делу часа</w:t>
            </w:r>
            <w:r w:rsidR="0086042A">
              <w:rPr>
                <w:rFonts w:ascii="Times New Roman" w:hAnsi="Times New Roman" w:cs="Times New Roman"/>
                <w:sz w:val="24"/>
                <w:szCs w:val="24"/>
              </w:rPr>
              <w:t xml:space="preserve"> током школске године</w:t>
            </w:r>
          </w:p>
          <w:p w:rsidR="004B282C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862" w:rsidRDefault="0092286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862" w:rsidRDefault="0092286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F436A7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82C" w:rsidRPr="006241D4" w:rsidTr="0028383A">
        <w:trPr>
          <w:trHeight w:val="1043"/>
        </w:trPr>
        <w:tc>
          <w:tcPr>
            <w:tcW w:w="1951" w:type="dxa"/>
            <w:shd w:val="clear" w:color="auto" w:fill="D9D9D9" w:themeFill="background1" w:themeFillShade="D9"/>
          </w:tcPr>
          <w:p w:rsidR="004B282C" w:rsidRPr="006241D4" w:rsidRDefault="004B282C" w:rsidP="002838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241D4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УСМЕНЕ ПРОВЕРА</w:t>
            </w:r>
          </w:p>
        </w:tc>
        <w:tc>
          <w:tcPr>
            <w:tcW w:w="2207" w:type="dxa"/>
          </w:tcPr>
          <w:p w:rsidR="004B282C" w:rsidRDefault="004B282C" w:rsidP="00283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6241D4">
              <w:rPr>
                <w:rFonts w:ascii="Times New Roman" w:hAnsi="Times New Roman" w:cs="Times New Roman"/>
                <w:bCs/>
                <w:sz w:val="24"/>
                <w:szCs w:val="24"/>
              </w:rPr>
              <w:t>ндивидуално</w:t>
            </w:r>
          </w:p>
          <w:p w:rsidR="004B282C" w:rsidRDefault="004B282C" w:rsidP="00283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(циклично)</w:t>
            </w:r>
          </w:p>
          <w:p w:rsidR="004B282C" w:rsidRDefault="004B282C" w:rsidP="00283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282C" w:rsidRPr="00EA2301" w:rsidRDefault="004B282C" w:rsidP="00283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индивидуално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4B282C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-5 питања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случајног избора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 xml:space="preserve"> тачно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одговорена питања 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оцена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четири тачн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 xml:space="preserve"> оцена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три тачно оцена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два тачн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о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цена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јед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 и ниједно тачно одговорено питање 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оцена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а уколико је делимично тачан одговор носи 0,5)</w:t>
            </w:r>
          </w:p>
          <w:p w:rsidR="004B282C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EA2301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јасно, прецизно, материјално исправно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нивоима знања</w:t>
            </w:r>
          </w:p>
        </w:tc>
        <w:tc>
          <w:tcPr>
            <w:tcW w:w="2340" w:type="dxa"/>
          </w:tcPr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- 1 оцена по полугодишту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282C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- 1 оцена по полугодишту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82C" w:rsidRPr="006241D4" w:rsidTr="0028383A">
        <w:tc>
          <w:tcPr>
            <w:tcW w:w="1951" w:type="dxa"/>
            <w:shd w:val="clear" w:color="auto" w:fill="D9D9D9" w:themeFill="background1" w:themeFillShade="D9"/>
          </w:tcPr>
          <w:p w:rsidR="004B282C" w:rsidRPr="006241D4" w:rsidRDefault="004B282C" w:rsidP="0028383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B282C" w:rsidRPr="006241D4" w:rsidRDefault="004B282C" w:rsidP="00283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1D4">
              <w:rPr>
                <w:rFonts w:ascii="Times New Roman" w:hAnsi="Times New Roman" w:cs="Times New Roman"/>
                <w:sz w:val="28"/>
                <w:szCs w:val="28"/>
              </w:rPr>
              <w:t>ПРАКТИЧНИ РАДОВИ</w:t>
            </w:r>
          </w:p>
        </w:tc>
        <w:tc>
          <w:tcPr>
            <w:tcW w:w="2207" w:type="dxa"/>
          </w:tcPr>
          <w:p w:rsidR="004B282C" w:rsidRPr="00922862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 xml:space="preserve">учешће у пројектима, израда паноа, </w:t>
            </w:r>
            <w:r w:rsidR="00922862">
              <w:rPr>
                <w:rFonts w:ascii="Times New Roman" w:hAnsi="Times New Roman" w:cs="Times New Roman"/>
                <w:sz w:val="24"/>
                <w:szCs w:val="24"/>
              </w:rPr>
              <w:t xml:space="preserve">истраживачки задаци, 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презентација</w:t>
            </w:r>
            <w:r w:rsidR="00922862">
              <w:rPr>
                <w:rFonts w:ascii="Times New Roman" w:hAnsi="Times New Roman" w:cs="Times New Roman"/>
                <w:sz w:val="24"/>
                <w:szCs w:val="24"/>
              </w:rPr>
              <w:t>, дебата, практични радови</w:t>
            </w:r>
          </w:p>
        </w:tc>
        <w:tc>
          <w:tcPr>
            <w:tcW w:w="3600" w:type="dxa"/>
          </w:tcPr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 xml:space="preserve">-унапред договорени критеријуми оцењивања </w:t>
            </w:r>
          </w:p>
        </w:tc>
        <w:tc>
          <w:tcPr>
            <w:tcW w:w="2340" w:type="dxa"/>
          </w:tcPr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22862">
              <w:rPr>
                <w:rFonts w:ascii="Times New Roman" w:hAnsi="Times New Roman" w:cs="Times New Roman"/>
                <w:sz w:val="24"/>
                <w:szCs w:val="24"/>
              </w:rPr>
              <w:t>минимум 2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 xml:space="preserve"> оцен</w:t>
            </w:r>
            <w:r w:rsidR="009228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 xml:space="preserve"> по полугодишту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B282C" w:rsidRPr="006241D4" w:rsidTr="0028383A">
        <w:tc>
          <w:tcPr>
            <w:tcW w:w="1951" w:type="dxa"/>
            <w:shd w:val="clear" w:color="auto" w:fill="D9D9D9" w:themeFill="background1" w:themeFillShade="D9"/>
          </w:tcPr>
          <w:p w:rsidR="004B282C" w:rsidRPr="006241D4" w:rsidRDefault="004B282C" w:rsidP="002838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282C" w:rsidRPr="006241D4" w:rsidRDefault="004B282C" w:rsidP="00283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1D4">
              <w:rPr>
                <w:rFonts w:ascii="Times New Roman" w:hAnsi="Times New Roman" w:cs="Times New Roman"/>
                <w:sz w:val="28"/>
                <w:szCs w:val="28"/>
              </w:rPr>
              <w:t>АКТИВНОСТ НА ЧАСУ</w:t>
            </w:r>
          </w:p>
        </w:tc>
        <w:tc>
          <w:tcPr>
            <w:tcW w:w="2207" w:type="dxa"/>
          </w:tcPr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- наставник води евиденцију о учесталости ангажовања ученика на часу  (самостално ангажовање, рад у пару и групи)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bCs/>
                <w:sz w:val="24"/>
                <w:szCs w:val="24"/>
              </w:rPr>
              <w:t>-групна дискусија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00" w:type="dxa"/>
          </w:tcPr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пет</w:t>
            </w:r>
            <w:proofErr w:type="gramEnd"/>
            <w:r w:rsidRPr="006241D4">
              <w:rPr>
                <w:rFonts w:ascii="Times New Roman" w:hAnsi="Times New Roman" w:cs="Times New Roman"/>
                <w:sz w:val="24"/>
                <w:szCs w:val="24"/>
              </w:rPr>
              <w:t xml:space="preserve"> плусева оцена 5 у дневник. 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-разуме тему, сарађује у групи, прати ток дискусије, иницира дискусију, конструктивно и аргументовано излаже</w:t>
            </w:r>
          </w:p>
        </w:tc>
        <w:tc>
          <w:tcPr>
            <w:tcW w:w="2340" w:type="dxa"/>
          </w:tcPr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- 1 оцена по полугодишту.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 xml:space="preserve"> - 1 оцена по полугодишту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82C" w:rsidRPr="006241D4" w:rsidTr="0028383A">
        <w:tc>
          <w:tcPr>
            <w:tcW w:w="1951" w:type="dxa"/>
            <w:shd w:val="clear" w:color="auto" w:fill="D9D9D9" w:themeFill="background1" w:themeFillShade="D9"/>
          </w:tcPr>
          <w:p w:rsidR="004B282C" w:rsidRPr="006241D4" w:rsidRDefault="004B282C" w:rsidP="002838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282C" w:rsidRPr="006241D4" w:rsidRDefault="004B282C" w:rsidP="002838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282C" w:rsidRPr="006241D4" w:rsidRDefault="004B282C" w:rsidP="002838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241D4">
              <w:rPr>
                <w:rFonts w:ascii="Times New Roman" w:hAnsi="Times New Roman" w:cs="Times New Roman"/>
                <w:sz w:val="32"/>
                <w:szCs w:val="32"/>
              </w:rPr>
              <w:t>ДОМАЋИ ЗАДАЦИ</w:t>
            </w:r>
          </w:p>
        </w:tc>
        <w:tc>
          <w:tcPr>
            <w:tcW w:w="2207" w:type="dxa"/>
          </w:tcPr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редовност и тачност израде  домаћих задатака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4B282C" w:rsidRPr="00EA2301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 xml:space="preserve">- пет домаћих задатака по полугодишту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сви тачно урађени домаћи задаци оцена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четири тачно урађена домаћа задатка оцена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 xml:space="preserve">три тачно урађена 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домаћа задатка оцена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два тачно урађена домаћа задатка оцена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један и ниједан тачно урађен домаћи задатак оцена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уколико је делимично тачан одговор носи 0,5)</w:t>
            </w:r>
          </w:p>
        </w:tc>
        <w:tc>
          <w:tcPr>
            <w:tcW w:w="2340" w:type="dxa"/>
          </w:tcPr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- 1 оцена по полугодишту ( на крају првог и на крају другог полугодишта)</w:t>
            </w:r>
          </w:p>
          <w:p w:rsidR="004B282C" w:rsidRPr="006241D4" w:rsidRDefault="004B282C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862" w:rsidRPr="006241D4" w:rsidTr="0028383A">
        <w:tc>
          <w:tcPr>
            <w:tcW w:w="1951" w:type="dxa"/>
            <w:shd w:val="clear" w:color="auto" w:fill="D9D9D9" w:themeFill="background1" w:themeFillShade="D9"/>
          </w:tcPr>
          <w:p w:rsidR="00922862" w:rsidRPr="00922862" w:rsidRDefault="00922862" w:rsidP="002838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ОСТАЛЕ </w:t>
            </w:r>
            <w:r w:rsidR="00651142">
              <w:rPr>
                <w:rFonts w:ascii="Times New Roman" w:hAnsi="Times New Roman" w:cs="Times New Roman"/>
                <w:sz w:val="32"/>
                <w:szCs w:val="32"/>
              </w:rPr>
              <w:t>АКТИВНО-СТИ</w:t>
            </w:r>
          </w:p>
        </w:tc>
        <w:tc>
          <w:tcPr>
            <w:tcW w:w="2207" w:type="dxa"/>
          </w:tcPr>
          <w:p w:rsidR="00922862" w:rsidRPr="00651142" w:rsidRDefault="0086042A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51142">
              <w:rPr>
                <w:rFonts w:ascii="Times New Roman" w:hAnsi="Times New Roman" w:cs="Times New Roman"/>
                <w:sz w:val="24"/>
                <w:szCs w:val="24"/>
              </w:rPr>
              <w:t>чешће у ваннаставним активностима школе, угледним или огледним</w:t>
            </w:r>
          </w:p>
        </w:tc>
        <w:tc>
          <w:tcPr>
            <w:tcW w:w="3600" w:type="dxa"/>
          </w:tcPr>
          <w:p w:rsidR="00922862" w:rsidRPr="006241D4" w:rsidRDefault="0065114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-унапред договорени критеријуми оцењивања</w:t>
            </w:r>
          </w:p>
        </w:tc>
        <w:tc>
          <w:tcPr>
            <w:tcW w:w="2340" w:type="dxa"/>
          </w:tcPr>
          <w:p w:rsidR="00922862" w:rsidRPr="00651142" w:rsidRDefault="0065114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 жељи ученика током школске године</w:t>
            </w:r>
          </w:p>
        </w:tc>
      </w:tr>
      <w:tr w:rsidR="00651142" w:rsidRPr="006241D4" w:rsidTr="0028383A">
        <w:tc>
          <w:tcPr>
            <w:tcW w:w="1951" w:type="dxa"/>
            <w:shd w:val="clear" w:color="auto" w:fill="D9D9D9" w:themeFill="background1" w:themeFillShade="D9"/>
          </w:tcPr>
          <w:p w:rsidR="00651142" w:rsidRDefault="00651142" w:rsidP="002838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ТАКМИЧЕ-ЊА</w:t>
            </w:r>
          </w:p>
        </w:tc>
        <w:tc>
          <w:tcPr>
            <w:tcW w:w="2207" w:type="dxa"/>
          </w:tcPr>
          <w:p w:rsidR="00651142" w:rsidRDefault="0086042A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51142">
              <w:rPr>
                <w:rFonts w:ascii="Times New Roman" w:hAnsi="Times New Roman" w:cs="Times New Roman"/>
                <w:sz w:val="24"/>
                <w:szCs w:val="24"/>
              </w:rPr>
              <w:t>чешће и освојена места на такмичењима из биологије</w:t>
            </w:r>
          </w:p>
        </w:tc>
        <w:tc>
          <w:tcPr>
            <w:tcW w:w="3600" w:type="dxa"/>
          </w:tcPr>
          <w:p w:rsidR="00651142" w:rsidRPr="00651142" w:rsidRDefault="00651142" w:rsidP="00651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1D4">
              <w:rPr>
                <w:rFonts w:ascii="Times New Roman" w:hAnsi="Times New Roman" w:cs="Times New Roman"/>
                <w:sz w:val="24"/>
                <w:szCs w:val="24"/>
              </w:rPr>
              <w:t>-унапред договорени критеријуми оцењивања</w:t>
            </w:r>
          </w:p>
        </w:tc>
        <w:tc>
          <w:tcPr>
            <w:tcW w:w="2340" w:type="dxa"/>
          </w:tcPr>
          <w:p w:rsidR="00651142" w:rsidRDefault="0065114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 успеху ученика током школске године</w:t>
            </w:r>
          </w:p>
        </w:tc>
      </w:tr>
    </w:tbl>
    <w:p w:rsidR="00AB4803" w:rsidRDefault="00AB4803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6042A" w:rsidRDefault="0086042A" w:rsidP="00CD7134">
      <w:pPr>
        <w:rPr>
          <w:rFonts w:ascii="Times New Roman" w:hAnsi="Times New Roman" w:cs="Times New Roman"/>
          <w:sz w:val="24"/>
          <w:szCs w:val="24"/>
        </w:rPr>
      </w:pPr>
    </w:p>
    <w:p w:rsidR="0086042A" w:rsidRDefault="00CD7134" w:rsidP="00AB480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2A" w:rsidRDefault="0086042A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6042A" w:rsidRDefault="0086042A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6042A" w:rsidRDefault="0086042A" w:rsidP="00CD7134">
      <w:pPr>
        <w:rPr>
          <w:rFonts w:ascii="Times New Roman" w:hAnsi="Times New Roman" w:cs="Times New Roman"/>
          <w:sz w:val="24"/>
          <w:szCs w:val="24"/>
        </w:rPr>
      </w:pPr>
    </w:p>
    <w:p w:rsidR="00B727B5" w:rsidRPr="00ED6DF0" w:rsidRDefault="00B727B5" w:rsidP="00B727B5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ED6DF0"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>КРИТЕРИЈУМИ  ОЦЕЊИВАЊА</w:t>
      </w:r>
    </w:p>
    <w:p w:rsidR="00B727B5" w:rsidRPr="00B727B5" w:rsidRDefault="00B727B5" w:rsidP="00E10A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4225" cy="22518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21" cy="225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38" w:rsidRPr="00B727B5" w:rsidRDefault="0086042A" w:rsidP="00B727B5">
      <w:pPr>
        <w:ind w:left="36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B727B5">
        <w:rPr>
          <w:rFonts w:ascii="Times New Roman" w:hAnsi="Times New Roman" w:cs="Times New Roman"/>
          <w:b/>
          <w:bCs/>
          <w:color w:val="FF0000"/>
          <w:sz w:val="52"/>
          <w:szCs w:val="52"/>
        </w:rPr>
        <w:t>5. РАЗРЕД</w:t>
      </w:r>
    </w:p>
    <w:p w:rsidR="0086042A" w:rsidRPr="00B727B5" w:rsidRDefault="0086042A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Порекло и разноврсност живог света</w:t>
      </w:r>
    </w:p>
    <w:tbl>
      <w:tblPr>
        <w:tblStyle w:val="TableGrid"/>
        <w:tblW w:w="0" w:type="auto"/>
        <w:tblInd w:w="360" w:type="dxa"/>
        <w:tblLook w:val="04A0"/>
      </w:tblPr>
      <w:tblGrid>
        <w:gridCol w:w="1762"/>
        <w:gridCol w:w="7228"/>
      </w:tblGrid>
      <w:tr w:rsidR="00B727B5" w:rsidTr="00B727B5">
        <w:tc>
          <w:tcPr>
            <w:tcW w:w="1762" w:type="dxa"/>
            <w:shd w:val="clear" w:color="auto" w:fill="F7CAAC" w:themeFill="accent2" w:themeFillTint="66"/>
          </w:tcPr>
          <w:p w:rsidR="00B727B5" w:rsidRPr="00B727B5" w:rsidRDefault="00B727B5" w:rsidP="00B727B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7228" w:type="dxa"/>
            <w:shd w:val="clear" w:color="auto" w:fill="F7CAAC" w:themeFill="accent2" w:themeFillTint="66"/>
          </w:tcPr>
          <w:p w:rsidR="00B727B5" w:rsidRPr="00B727B5" w:rsidRDefault="00B727B5" w:rsidP="00B727B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237B38" w:rsidTr="00B727B5">
        <w:tc>
          <w:tcPr>
            <w:tcW w:w="1762" w:type="dxa"/>
          </w:tcPr>
          <w:p w:rsidR="00237B38" w:rsidRPr="00B727B5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7228" w:type="dxa"/>
          </w:tcPr>
          <w:p w:rsidR="005E0881" w:rsidRDefault="00B727B5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>ефини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 биологиј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и гране биологије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 као науке, 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- н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>оди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 карактеристике живих бића, 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-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разликује живу и неживу природу, 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-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препознаје основни лабораторијски прибор, 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- к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ористи лупу, црта и пише 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 називе 5 царстава и типичне представнике истих, 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-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зна да су најситнија жива бића изграђена од једне ћелије, 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-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зна да је ћелија најмања јединица грађе свих вишећелијских организама, 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- наводи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>основне делове ћелије</w:t>
            </w:r>
            <w:r w:rsidR="005E08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37B38" w:rsidRDefault="005E0881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дефинише ћелију и њене основне делове,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зна основне карактеристике грађе биљака, животиња и човека, 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 xml:space="preserve">     -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>познаје основну организацују органа у којима се одвијају животни процеси</w:t>
            </w:r>
            <w:r w:rsidR="00C013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013AD" w:rsidRPr="00C013AD" w:rsidRDefault="00C013AD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дефинише животне процесе</w:t>
            </w:r>
          </w:p>
        </w:tc>
      </w:tr>
      <w:tr w:rsidR="00237B38" w:rsidTr="00B727B5">
        <w:tc>
          <w:tcPr>
            <w:tcW w:w="1762" w:type="dxa"/>
          </w:tcPr>
          <w:p w:rsidR="00237B38" w:rsidRPr="00B727B5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7228" w:type="dxa"/>
          </w:tcPr>
          <w:p w:rsidR="00913E36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разуме поделу биологије на биолошке дисциплине, </w:t>
            </w:r>
          </w:p>
          <w:p w:rsidR="00913E36" w:rsidRDefault="00913E36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примењује критеријуме за разликовање живог од неживог, </w:t>
            </w:r>
          </w:p>
          <w:p w:rsidR="00913E36" w:rsidRPr="00594DA8" w:rsidRDefault="00913E36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>разуме значај експеримента</w:t>
            </w:r>
            <w:r w:rsidR="00594DA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13E36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-разуме да постоје одређене разлике у грађи ћелија у зависности од функције коју обављају у вишећелијском организму, </w:t>
            </w:r>
          </w:p>
          <w:p w:rsidR="00913E36" w:rsidRDefault="00913E36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94DA8">
              <w:rPr>
                <w:rFonts w:ascii="Times New Roman" w:hAnsi="Times New Roman" w:cs="Times New Roman"/>
                <w:sz w:val="24"/>
                <w:szCs w:val="24"/>
              </w:rPr>
              <w:t>наводи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 улогу појединих делова ћелије, </w:t>
            </w:r>
          </w:p>
          <w:p w:rsidR="00594DA8" w:rsidRPr="00594DA8" w:rsidRDefault="00594DA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препознаје и обележава делове ћелије,</w:t>
            </w:r>
          </w:p>
          <w:p w:rsidR="00594DA8" w:rsidRDefault="00913E36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наводи</w:t>
            </w:r>
            <w:r w:rsidR="00594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>разлику између биљне и животињске ћелије,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913E36" w:rsidRDefault="00913E36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разуме нивое организације јединке ( зна да се ћелије групишу у ткива, да ткива изграђују органе ...). </w:t>
            </w:r>
          </w:p>
          <w:p w:rsidR="00913E36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913E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разуме да је за живот потребна енергија коју организми обезбеђују исхраном, </w:t>
            </w:r>
          </w:p>
          <w:p w:rsidR="00913E36" w:rsidRDefault="00913E36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>разуме да су поједини процеси заједнички за сва жива бића (дисање, растење, размножавање...),</w:t>
            </w:r>
          </w:p>
          <w:p w:rsidR="00237B38" w:rsidRPr="00B727B5" w:rsidRDefault="00913E36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 разуме да у процесу фотосинтезе биљке производе храну</w:t>
            </w:r>
          </w:p>
        </w:tc>
      </w:tr>
      <w:tr w:rsidR="00237B38" w:rsidTr="00B727B5">
        <w:tc>
          <w:tcPr>
            <w:tcW w:w="1762" w:type="dxa"/>
          </w:tcPr>
          <w:p w:rsidR="00237B38" w:rsidRPr="00B727B5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ВРЛО ДОБАР </w:t>
            </w:r>
            <w:r w:rsidR="00B727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727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28" w:type="dxa"/>
          </w:tcPr>
          <w:p w:rsidR="00913E36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–разуме везу биологије и примењених биолошких наука (медицине, ветерине, фармације ...), </w:t>
            </w:r>
          </w:p>
          <w:p w:rsidR="00594DA8" w:rsidRPr="00594DA8" w:rsidRDefault="00594DA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повезује делове ћелије са улогом у организму,</w:t>
            </w:r>
          </w:p>
          <w:p w:rsidR="00984DF8" w:rsidRPr="00594DA8" w:rsidRDefault="00913E36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амостално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одређује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 увећање лупе</w:t>
            </w:r>
            <w:r w:rsidR="00594DA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84DF8" w:rsidRPr="00594DA8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84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познаје критеријуме по којима се царства међусобно разликују на основу њихових својстав</w:t>
            </w:r>
            <w:r w:rsidR="00594DA8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</w:p>
          <w:p w:rsidR="00237B38" w:rsidRPr="00B727B5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 -разуме да и у биљној и у животињској ћелији сложене </w:t>
            </w:r>
            <w:r w:rsidR="00984DF8">
              <w:rPr>
                <w:rFonts w:ascii="Times New Roman" w:hAnsi="Times New Roman" w:cs="Times New Roman"/>
                <w:sz w:val="24"/>
                <w:szCs w:val="24"/>
              </w:rPr>
              <w:t xml:space="preserve">супстанце 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могу да се разграђују при чему се ослобађа енергија и да се тај процес зове дисање</w:t>
            </w:r>
          </w:p>
        </w:tc>
      </w:tr>
      <w:tr w:rsidR="00237B38" w:rsidTr="00B727B5">
        <w:tc>
          <w:tcPr>
            <w:tcW w:w="1762" w:type="dxa"/>
          </w:tcPr>
          <w:p w:rsidR="00237B38" w:rsidRPr="00B727B5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 w:rsidR="00B727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27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28" w:type="dxa"/>
          </w:tcPr>
          <w:p w:rsidR="00984DF8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94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показује веће интересовање, </w:t>
            </w:r>
          </w:p>
          <w:p w:rsidR="00984DF8" w:rsidRDefault="00984DF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поставља питања, наводи своје примере, уопштава, </w:t>
            </w:r>
          </w:p>
          <w:p w:rsidR="00984DF8" w:rsidRDefault="00984DF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94DA8">
              <w:rPr>
                <w:rFonts w:ascii="Times New Roman" w:hAnsi="Times New Roman" w:cs="Times New Roman"/>
                <w:sz w:val="24"/>
                <w:szCs w:val="24"/>
              </w:rPr>
              <w:t xml:space="preserve">самостално 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>примењује методе за упознавање природе</w:t>
            </w:r>
            <w:r w:rsidR="00594DA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37B38"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37B38" w:rsidRPr="00B727B5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84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примењује критеријуме за разликовање живог од неживог у граничним случајевима ( нпр. делови организма, плодови)</w:t>
            </w:r>
          </w:p>
        </w:tc>
      </w:tr>
    </w:tbl>
    <w:p w:rsidR="00237B38" w:rsidRDefault="00237B38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37B38" w:rsidRPr="00B727B5" w:rsidRDefault="00237B38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Јединство грађе и функције као основа живота</w:t>
      </w:r>
    </w:p>
    <w:tbl>
      <w:tblPr>
        <w:tblStyle w:val="TableGrid"/>
        <w:tblW w:w="0" w:type="auto"/>
        <w:tblInd w:w="360" w:type="dxa"/>
        <w:tblLook w:val="04A0"/>
      </w:tblPr>
      <w:tblGrid>
        <w:gridCol w:w="1762"/>
        <w:gridCol w:w="7228"/>
      </w:tblGrid>
      <w:tr w:rsidR="00AA08B5" w:rsidTr="00AE6D3D">
        <w:tc>
          <w:tcPr>
            <w:tcW w:w="1762" w:type="dxa"/>
            <w:shd w:val="clear" w:color="auto" w:fill="D9E2F3" w:themeFill="accent1" w:themeFillTint="33"/>
          </w:tcPr>
          <w:p w:rsidR="00AA08B5" w:rsidRDefault="00AA08B5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7228" w:type="dxa"/>
            <w:shd w:val="clear" w:color="auto" w:fill="D9E2F3" w:themeFill="accent1" w:themeFillTint="33"/>
          </w:tcPr>
          <w:p w:rsidR="00AA08B5" w:rsidRDefault="00AA08B5" w:rsidP="00AA08B5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237B38" w:rsidTr="00984DF8">
        <w:tc>
          <w:tcPr>
            <w:tcW w:w="1762" w:type="dxa"/>
          </w:tcPr>
          <w:p w:rsidR="00237B38" w:rsidRDefault="00E10AC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7228" w:type="dxa"/>
          </w:tcPr>
          <w:p w:rsidR="00984DF8" w:rsidRPr="006E1D5D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84DF8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зна да организми функционишу као независне целине у сталној интеракцији са околином, </w:t>
            </w:r>
          </w:p>
          <w:p w:rsidR="00237B38" w:rsidRPr="006E1D5D" w:rsidRDefault="00984DF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237B38" w:rsidRPr="006E1D5D">
              <w:rPr>
                <w:rFonts w:ascii="Times New Roman" w:hAnsi="Times New Roman" w:cs="Times New Roman"/>
                <w:sz w:val="24"/>
                <w:szCs w:val="24"/>
              </w:rPr>
              <w:t>азликује и користи једноставне процедуре, технике и инструменте за прикупљање података у биологији (посматрање, бројење, мерење)</w:t>
            </w:r>
            <w:r w:rsidR="00594DA8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94DA8" w:rsidRPr="006E1D5D" w:rsidRDefault="00594DA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набраја организме који живе у води, на копну и у води и на копну</w:t>
            </w:r>
          </w:p>
        </w:tc>
      </w:tr>
      <w:tr w:rsidR="00237B38" w:rsidTr="00984DF8">
        <w:tc>
          <w:tcPr>
            <w:tcW w:w="1762" w:type="dxa"/>
          </w:tcPr>
          <w:p w:rsidR="00237B38" w:rsidRDefault="00E10AC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7228" w:type="dxa"/>
          </w:tcPr>
          <w:p w:rsidR="00984DF8" w:rsidRPr="006E1D5D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84DF8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наводи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карактеристике и основне функције спољашње грађе биљака, животиња и човека, </w:t>
            </w:r>
          </w:p>
          <w:p w:rsidR="00237B38" w:rsidRPr="006E1D5D" w:rsidRDefault="00984DF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37B38" w:rsidRPr="006E1D5D">
              <w:rPr>
                <w:rFonts w:ascii="Times New Roman" w:hAnsi="Times New Roman" w:cs="Times New Roman"/>
                <w:sz w:val="24"/>
                <w:szCs w:val="24"/>
              </w:rPr>
              <w:t>идентификује основне прилагођености спољашње грађе живих бића на услове животне средине, укључујући и основне односе исхране и распрострањење</w:t>
            </w:r>
          </w:p>
        </w:tc>
      </w:tr>
      <w:tr w:rsidR="00237B38" w:rsidTr="00984DF8">
        <w:tc>
          <w:tcPr>
            <w:tcW w:w="1762" w:type="dxa"/>
          </w:tcPr>
          <w:p w:rsidR="00237B38" w:rsidRDefault="00E10AC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28" w:type="dxa"/>
          </w:tcPr>
          <w:p w:rsidR="00984DF8" w:rsidRPr="006E1D5D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84DF8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познаје и користи</w:t>
            </w:r>
            <w:r w:rsidR="00984DF8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критеријуме за разликовање биљака и животиња и примењује их у типичним случајевима, </w:t>
            </w:r>
          </w:p>
          <w:p w:rsidR="00237B38" w:rsidRPr="006E1D5D" w:rsidRDefault="00984DF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об</w:t>
            </w:r>
            <w:r w:rsidR="00237B38" w:rsidRPr="006E1D5D">
              <w:rPr>
                <w:rFonts w:ascii="Times New Roman" w:hAnsi="Times New Roman" w:cs="Times New Roman"/>
                <w:sz w:val="24"/>
                <w:szCs w:val="24"/>
              </w:rPr>
              <w:t>ја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="00237B38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прилагођености организама који живе у обе средине – и у води и на копну</w:t>
            </w:r>
          </w:p>
        </w:tc>
      </w:tr>
      <w:tr w:rsidR="00237B38" w:rsidTr="00984DF8">
        <w:tc>
          <w:tcPr>
            <w:tcW w:w="1762" w:type="dxa"/>
          </w:tcPr>
          <w:p w:rsidR="00237B38" w:rsidRDefault="00E10AC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28" w:type="dxa"/>
          </w:tcPr>
          <w:p w:rsidR="00984DF8" w:rsidRPr="006E1D5D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84DF8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примењује критеријуме за разликовање живог од неживог у граничним случајевима ( нпр. делови организма, плодови)</w:t>
            </w:r>
            <w:r w:rsidR="00594DA8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94DA8" w:rsidRPr="006E1D5D" w:rsidRDefault="00594DA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објашњава утицај фактора животне средине на развој адаптација код организама,</w:t>
            </w:r>
          </w:p>
          <w:p w:rsidR="00237B38" w:rsidRDefault="00237B3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-ум</w:t>
            </w:r>
            <w:r w:rsidR="00984DF8" w:rsidRPr="006E1D5D">
              <w:rPr>
                <w:rFonts w:ascii="Times New Roman" w:hAnsi="Times New Roman" w:cs="Times New Roman"/>
                <w:sz w:val="24"/>
                <w:szCs w:val="24"/>
              </w:rPr>
              <w:t>е да о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смисли једноставан протокол прикупљања података и формулар за упис резултата.</w:t>
            </w:r>
          </w:p>
        </w:tc>
      </w:tr>
    </w:tbl>
    <w:p w:rsidR="00237B38" w:rsidRDefault="00237B38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37B38" w:rsidRPr="00B727B5" w:rsidRDefault="00237B38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Наслеђивање и еволуција</w:t>
      </w:r>
    </w:p>
    <w:tbl>
      <w:tblPr>
        <w:tblStyle w:val="TableGrid"/>
        <w:tblW w:w="0" w:type="auto"/>
        <w:tblInd w:w="360" w:type="dxa"/>
        <w:tblLook w:val="04A0"/>
      </w:tblPr>
      <w:tblGrid>
        <w:gridCol w:w="1762"/>
        <w:gridCol w:w="7228"/>
      </w:tblGrid>
      <w:tr w:rsidR="00AA08B5" w:rsidTr="00AE6D3D">
        <w:tc>
          <w:tcPr>
            <w:tcW w:w="1762" w:type="dxa"/>
            <w:shd w:val="clear" w:color="auto" w:fill="FFE599" w:themeFill="accent4" w:themeFillTint="66"/>
          </w:tcPr>
          <w:p w:rsidR="00AA08B5" w:rsidRDefault="00AA08B5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7228" w:type="dxa"/>
            <w:shd w:val="clear" w:color="auto" w:fill="FFE599" w:themeFill="accent4" w:themeFillTint="66"/>
          </w:tcPr>
          <w:p w:rsidR="00AA08B5" w:rsidRDefault="00AA08B5" w:rsidP="00AA08B5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237B38" w:rsidTr="00984DF8">
        <w:tc>
          <w:tcPr>
            <w:tcW w:w="1762" w:type="dxa"/>
          </w:tcPr>
          <w:p w:rsidR="00237B38" w:rsidRDefault="00E10AC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7228" w:type="dxa"/>
          </w:tcPr>
          <w:p w:rsidR="00984DF8" w:rsidRPr="006E1D5D" w:rsidRDefault="00984DF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разуме да јединка једне врсте даје потомке исте врсте, </w:t>
            </w:r>
          </w:p>
          <w:p w:rsidR="00984DF8" w:rsidRPr="006E1D5D" w:rsidRDefault="00984DF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наводи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основне појмове о процесима размножавања, </w:t>
            </w:r>
          </w:p>
          <w:p w:rsidR="00594DA8" w:rsidRPr="006E1D5D" w:rsidRDefault="00594DA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дефинише појам варијабилности,</w:t>
            </w:r>
          </w:p>
          <w:p w:rsidR="00984DF8" w:rsidRPr="006E1D5D" w:rsidRDefault="00984DF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зна да свака ћелија у организму садржи генетички материјал, </w:t>
            </w:r>
          </w:p>
          <w:p w:rsidR="00237B38" w:rsidRPr="006E1D5D" w:rsidRDefault="00984DF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описује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како делују гени и да се стечене особине не наслеђују</w:t>
            </w:r>
          </w:p>
        </w:tc>
      </w:tr>
      <w:tr w:rsidR="00237B38" w:rsidTr="00984DF8">
        <w:tc>
          <w:tcPr>
            <w:tcW w:w="1762" w:type="dxa"/>
          </w:tcPr>
          <w:p w:rsidR="00237B38" w:rsidRDefault="00E10AC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7228" w:type="dxa"/>
          </w:tcPr>
          <w:p w:rsidR="00984DF8" w:rsidRPr="006E1D5D" w:rsidRDefault="00984DF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>разуме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 наводи и описује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основне разлике између полног и бесполног размножавања, </w:t>
            </w:r>
          </w:p>
          <w:p w:rsidR="00984DF8" w:rsidRPr="006E1D5D" w:rsidRDefault="00984DF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разуме </w:t>
            </w:r>
            <w:r w:rsidR="00594DA8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и описује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механизам настанка зигота, </w:t>
            </w:r>
          </w:p>
          <w:p w:rsidR="00237B38" w:rsidRPr="006E1D5D" w:rsidRDefault="00984DF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>разуме зашто потомци личе на родитеље и њихове претке, али нису идентични са њима</w:t>
            </w:r>
          </w:p>
        </w:tc>
      </w:tr>
      <w:tr w:rsidR="00237B38" w:rsidTr="00984DF8">
        <w:tc>
          <w:tcPr>
            <w:tcW w:w="1762" w:type="dxa"/>
          </w:tcPr>
          <w:p w:rsidR="00237B38" w:rsidRDefault="00E10AC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28" w:type="dxa"/>
          </w:tcPr>
          <w:p w:rsidR="00984DF8" w:rsidRPr="006E1D5D" w:rsidRDefault="00984DF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зна да на развиће организама поред генетичког материјала утиче и средина, </w:t>
            </w:r>
          </w:p>
          <w:p w:rsidR="00237B38" w:rsidRPr="006E1D5D" w:rsidRDefault="00984DF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>прикупља податке о варијабилности организама унутар једне врсте, табеларно и графички их представља и изводи једноставне закључке</w:t>
            </w:r>
          </w:p>
        </w:tc>
      </w:tr>
      <w:tr w:rsidR="00237B38" w:rsidTr="00984DF8">
        <w:tc>
          <w:tcPr>
            <w:tcW w:w="1762" w:type="dxa"/>
          </w:tcPr>
          <w:p w:rsidR="00237B38" w:rsidRDefault="00E10AC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28" w:type="dxa"/>
          </w:tcPr>
          <w:p w:rsidR="00984DF8" w:rsidRPr="006E1D5D" w:rsidRDefault="00984DF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>разуме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и објашњава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како настају нове врсте, </w:t>
            </w:r>
          </w:p>
          <w:p w:rsidR="00237B38" w:rsidRPr="006E1D5D" w:rsidRDefault="00984DF8" w:rsidP="00AB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и наводи примере за варијабилност, мутације, модификације, мимикрију</w:t>
            </w:r>
          </w:p>
        </w:tc>
      </w:tr>
    </w:tbl>
    <w:p w:rsidR="00237B38" w:rsidRDefault="00237B38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37B38" w:rsidRPr="00B727B5" w:rsidRDefault="00237B38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Живот у екосистему</w:t>
      </w:r>
    </w:p>
    <w:tbl>
      <w:tblPr>
        <w:tblStyle w:val="TableGrid"/>
        <w:tblW w:w="0" w:type="auto"/>
        <w:tblInd w:w="360" w:type="dxa"/>
        <w:tblLook w:val="04A0"/>
      </w:tblPr>
      <w:tblGrid>
        <w:gridCol w:w="1762"/>
        <w:gridCol w:w="7228"/>
      </w:tblGrid>
      <w:tr w:rsidR="00AA08B5" w:rsidTr="00AE6D3D">
        <w:tc>
          <w:tcPr>
            <w:tcW w:w="1762" w:type="dxa"/>
            <w:shd w:val="clear" w:color="auto" w:fill="C5E0B3" w:themeFill="accent6" w:themeFillTint="66"/>
          </w:tcPr>
          <w:p w:rsidR="00AA08B5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7228" w:type="dxa"/>
            <w:shd w:val="clear" w:color="auto" w:fill="C5E0B3" w:themeFill="accent6" w:themeFillTint="66"/>
          </w:tcPr>
          <w:p w:rsidR="00AA08B5" w:rsidRDefault="00AA08B5" w:rsidP="00AA08B5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237B38" w:rsidTr="00984DF8">
        <w:tc>
          <w:tcPr>
            <w:tcW w:w="1762" w:type="dxa"/>
          </w:tcPr>
          <w:p w:rsidR="00237B38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7228" w:type="dxa"/>
          </w:tcPr>
          <w:p w:rsidR="00984DF8" w:rsidRPr="006E1D5D" w:rsidRDefault="00984DF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дефинише и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препознаје основне еколошке појмове (животна средина, станиште, животна заједница), </w:t>
            </w:r>
          </w:p>
          <w:p w:rsidR="00594DA8" w:rsidRPr="006E1D5D" w:rsidRDefault="00594DA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дефинише појам биодиверзитета,</w:t>
            </w:r>
          </w:p>
          <w:p w:rsidR="00C910C4" w:rsidRPr="006E1D5D" w:rsidRDefault="00984DF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>препознаје утицаје појединих неживих и живих фактора на организме и популације,</w:t>
            </w:r>
          </w:p>
          <w:p w:rsidR="00237B38" w:rsidRPr="006E1D5D" w:rsidRDefault="00C910C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уочава разноликост екосистема на Земљи</w:t>
            </w:r>
          </w:p>
        </w:tc>
      </w:tr>
      <w:tr w:rsidR="00237B38" w:rsidTr="00984DF8">
        <w:tc>
          <w:tcPr>
            <w:tcW w:w="1762" w:type="dxa"/>
          </w:tcPr>
          <w:p w:rsidR="00237B38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7228" w:type="dxa"/>
          </w:tcPr>
          <w:p w:rsidR="00C910C4" w:rsidRPr="006E1D5D" w:rsidRDefault="00C910C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основне прилагођености живих организама на живот у ваздушној, воденој и земљишној средини, </w:t>
            </w:r>
          </w:p>
          <w:p w:rsidR="00237B38" w:rsidRPr="006E1D5D" w:rsidRDefault="00C910C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>разуме значај природних добара у заштити природе (националних паркова, природних резервата, ботаничких башта, зоо-вртова)</w:t>
            </w:r>
          </w:p>
        </w:tc>
      </w:tr>
      <w:tr w:rsidR="00237B38" w:rsidTr="00984DF8">
        <w:tc>
          <w:tcPr>
            <w:tcW w:w="1762" w:type="dxa"/>
          </w:tcPr>
          <w:p w:rsidR="00237B38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28" w:type="dxa"/>
          </w:tcPr>
          <w:p w:rsidR="00C910C4" w:rsidRPr="006E1D5D" w:rsidRDefault="006D410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– разуме </w:t>
            </w:r>
            <w:r w:rsidR="00C910C4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и објашњава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последице загађења воде, ваздуха и земљишта, као и значај очувања природних ресурса и уштеде енергије, </w:t>
            </w:r>
          </w:p>
          <w:p w:rsidR="00C910C4" w:rsidRPr="006E1D5D" w:rsidRDefault="00C910C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разуме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и објашњава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>да су биљке значајне за исхрану и здравље људи због свог састава ( шећера, уља, витамина ...)</w:t>
            </w:r>
          </w:p>
        </w:tc>
      </w:tr>
      <w:tr w:rsidR="00237B38" w:rsidTr="00984DF8">
        <w:tc>
          <w:tcPr>
            <w:tcW w:w="1762" w:type="dxa"/>
          </w:tcPr>
          <w:p w:rsidR="00237B38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28" w:type="dxa"/>
          </w:tcPr>
          <w:p w:rsidR="00670378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разуме </w:t>
            </w:r>
            <w:r w:rsidR="00594DA8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и објашњава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утицај човека на биосферу, </w:t>
            </w:r>
          </w:p>
          <w:p w:rsidR="00237B38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>илуструје примерима деловање људи на животну средину и процењује последице таквих дејстава.</w:t>
            </w:r>
          </w:p>
        </w:tc>
      </w:tr>
    </w:tbl>
    <w:p w:rsidR="00237B38" w:rsidRDefault="00237B38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37B38" w:rsidRPr="00B727B5" w:rsidRDefault="00237B38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Човек и здравље</w:t>
      </w:r>
    </w:p>
    <w:tbl>
      <w:tblPr>
        <w:tblStyle w:val="TableGrid"/>
        <w:tblW w:w="0" w:type="auto"/>
        <w:tblInd w:w="360" w:type="dxa"/>
        <w:tblLook w:val="04A0"/>
      </w:tblPr>
      <w:tblGrid>
        <w:gridCol w:w="1762"/>
        <w:gridCol w:w="7228"/>
      </w:tblGrid>
      <w:tr w:rsidR="00AA08B5" w:rsidTr="00AE6D3D">
        <w:tc>
          <w:tcPr>
            <w:tcW w:w="1762" w:type="dxa"/>
            <w:shd w:val="clear" w:color="auto" w:fill="D0CECE" w:themeFill="background2" w:themeFillShade="E6"/>
          </w:tcPr>
          <w:p w:rsidR="00AA08B5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7228" w:type="dxa"/>
            <w:shd w:val="clear" w:color="auto" w:fill="D0CECE" w:themeFill="background2" w:themeFillShade="E6"/>
          </w:tcPr>
          <w:p w:rsidR="00AA08B5" w:rsidRDefault="00AA08B5" w:rsidP="00AA08B5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237B38" w:rsidTr="00984DF8">
        <w:tc>
          <w:tcPr>
            <w:tcW w:w="1762" w:type="dxa"/>
          </w:tcPr>
          <w:p w:rsidR="00237B38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7228" w:type="dxa"/>
          </w:tcPr>
          <w:p w:rsidR="00670378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познаје основне хигијенске мере и разуме зашто су потребне, </w:t>
            </w:r>
          </w:p>
          <w:p w:rsidR="00670378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познаје основне принципе здраве исхране, </w:t>
            </w:r>
          </w:p>
          <w:p w:rsidR="00237B38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>зна да болести зависности ( претерана употреба дувана, алкохола и дрога) неповољно утичу на укупан квалитет живота и зна коме може да се обрати за помоћ ( институцијама и стручњацима).</w:t>
            </w:r>
          </w:p>
        </w:tc>
      </w:tr>
      <w:tr w:rsidR="00237B38" w:rsidTr="00984DF8">
        <w:tc>
          <w:tcPr>
            <w:tcW w:w="1762" w:type="dxa"/>
          </w:tcPr>
          <w:p w:rsidR="00237B38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7228" w:type="dxa"/>
          </w:tcPr>
          <w:p w:rsidR="00670378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разуме значај и зна основне принципе правилног комбиновања животних намирница, </w:t>
            </w:r>
          </w:p>
          <w:p w:rsidR="00237B38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>зна и разуме какав значај за здравље имају умерена физичка активност и поштовање биолошких ритмова ( сна, одмора).</w:t>
            </w:r>
          </w:p>
        </w:tc>
      </w:tr>
      <w:tr w:rsidR="00237B38" w:rsidTr="00984DF8">
        <w:tc>
          <w:tcPr>
            <w:tcW w:w="1762" w:type="dxa"/>
          </w:tcPr>
          <w:p w:rsidR="00237B38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28" w:type="dxa"/>
          </w:tcPr>
          <w:p w:rsidR="00237B38" w:rsidRPr="006E1D5D" w:rsidRDefault="006D410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70378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идентификује</w:t>
            </w:r>
            <w:proofErr w:type="gramEnd"/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елементе здравог начина живота и у односу на њих уме да процени сопствене животне навике и избегава ризична понашања.</w:t>
            </w:r>
          </w:p>
        </w:tc>
      </w:tr>
      <w:tr w:rsidR="00237B38" w:rsidTr="00984DF8">
        <w:tc>
          <w:tcPr>
            <w:tcW w:w="1762" w:type="dxa"/>
          </w:tcPr>
          <w:p w:rsidR="00237B38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28" w:type="dxa"/>
          </w:tcPr>
          <w:p w:rsidR="00670378" w:rsidRPr="006E1D5D" w:rsidRDefault="006D410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– познаје узроке и физиолошке последице заразних болести, </w:t>
            </w:r>
          </w:p>
          <w:p w:rsidR="00237B38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410D" w:rsidRPr="006E1D5D">
              <w:rPr>
                <w:rFonts w:ascii="Times New Roman" w:hAnsi="Times New Roman" w:cs="Times New Roman"/>
                <w:sz w:val="24"/>
                <w:szCs w:val="24"/>
              </w:rPr>
              <w:t>познаје главне компоненте намирница и њихову хранљиву вредност.</w:t>
            </w:r>
          </w:p>
        </w:tc>
      </w:tr>
    </w:tbl>
    <w:p w:rsidR="00237B38" w:rsidRDefault="00237B38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05FE" w:rsidRPr="00541ECD" w:rsidRDefault="00237B38" w:rsidP="00541ECD">
      <w:pPr>
        <w:ind w:left="36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541ECD">
        <w:rPr>
          <w:rFonts w:ascii="Times New Roman" w:hAnsi="Times New Roman" w:cs="Times New Roman"/>
          <w:b/>
          <w:bCs/>
          <w:color w:val="FF0000"/>
          <w:sz w:val="52"/>
          <w:szCs w:val="52"/>
        </w:rPr>
        <w:t>6. РАЗРЕД</w:t>
      </w:r>
    </w:p>
    <w:p w:rsidR="00237B38" w:rsidRPr="00B727B5" w:rsidRDefault="00237B38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Јединство грађе и функције као основа живота</w:t>
      </w:r>
    </w:p>
    <w:tbl>
      <w:tblPr>
        <w:tblStyle w:val="TableGrid"/>
        <w:tblW w:w="0" w:type="auto"/>
        <w:tblInd w:w="360" w:type="dxa"/>
        <w:tblLook w:val="04A0"/>
      </w:tblPr>
      <w:tblGrid>
        <w:gridCol w:w="2187"/>
        <w:gridCol w:w="6803"/>
      </w:tblGrid>
      <w:tr w:rsidR="00AA08B5" w:rsidTr="00AE6D3D">
        <w:tc>
          <w:tcPr>
            <w:tcW w:w="2187" w:type="dxa"/>
            <w:shd w:val="clear" w:color="auto" w:fill="D9E2F3" w:themeFill="accent1" w:themeFillTint="33"/>
          </w:tcPr>
          <w:p w:rsidR="00AA08B5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6803" w:type="dxa"/>
            <w:shd w:val="clear" w:color="auto" w:fill="D9E2F3" w:themeFill="accent1" w:themeFillTint="33"/>
          </w:tcPr>
          <w:p w:rsidR="00AA08B5" w:rsidRDefault="00AA08B5" w:rsidP="00AA08B5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6803" w:type="dxa"/>
          </w:tcPr>
          <w:p w:rsidR="00541ECD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F0E7F" w:rsidRPr="006E1D5D">
              <w:rPr>
                <w:rFonts w:ascii="Times New Roman" w:hAnsi="Times New Roman" w:cs="Times New Roman"/>
                <w:sz w:val="24"/>
                <w:szCs w:val="24"/>
              </w:rPr>
              <w:t>зна да су организми изграђени од ћелија</w:t>
            </w:r>
            <w:r w:rsidR="00541ECD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6E1D5D" w:rsidRDefault="00541EC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наводи и дефинише </w:t>
            </w:r>
            <w:r w:rsidR="003F0E7F" w:rsidRPr="006E1D5D">
              <w:rPr>
                <w:rFonts w:ascii="Times New Roman" w:hAnsi="Times New Roman" w:cs="Times New Roman"/>
                <w:sz w:val="24"/>
                <w:szCs w:val="24"/>
              </w:rPr>
              <w:t>основне делове ћелије,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0E7F" w:rsidRPr="006E1D5D">
              <w:rPr>
                <w:rFonts w:ascii="Times New Roman" w:hAnsi="Times New Roman" w:cs="Times New Roman"/>
                <w:sz w:val="24"/>
                <w:szCs w:val="24"/>
              </w:rPr>
              <w:t>као и основне органе биљака, животиња и човека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41ECD" w:rsidRPr="006E1D5D" w:rsidRDefault="00541EC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набраја једноћелијске организме,</w:t>
            </w:r>
          </w:p>
          <w:p w:rsidR="00541ECD" w:rsidRPr="006E1D5D" w:rsidRDefault="00541EC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разликује једноћелијске од вишећелијских организама,</w:t>
            </w:r>
          </w:p>
          <w:p w:rsidR="00541ECD" w:rsidRPr="006E1D5D" w:rsidRDefault="00541EC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препознаје једноћелијске организме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6803" w:type="dxa"/>
          </w:tcPr>
          <w:p w:rsidR="00670378" w:rsidRPr="006E1D5D" w:rsidRDefault="003F0E7F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70378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зна</w:t>
            </w:r>
            <w:r w:rsidR="00670378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, наводи и описује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карактеристике и основне функције спољашње грађе биљака, животиња и човека, </w:t>
            </w:r>
          </w:p>
          <w:p w:rsidR="00B705FE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F0E7F" w:rsidRPr="006E1D5D">
              <w:rPr>
                <w:rFonts w:ascii="Times New Roman" w:hAnsi="Times New Roman" w:cs="Times New Roman"/>
                <w:sz w:val="24"/>
                <w:szCs w:val="24"/>
              </w:rPr>
              <w:t>идентификује основне прилагођености спољашње грађе живих бића на услове животне средине, укључујући и разлике између биљне и животињске ћелије</w:t>
            </w:r>
            <w:r w:rsidR="00541ECD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41ECD" w:rsidRPr="006E1D5D" w:rsidRDefault="00541EC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обележава основне делове једноћелијских организама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B705FE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F0E7F" w:rsidRPr="006E1D5D">
              <w:rPr>
                <w:rFonts w:ascii="Times New Roman" w:hAnsi="Times New Roman" w:cs="Times New Roman"/>
                <w:sz w:val="24"/>
                <w:szCs w:val="24"/>
              </w:rPr>
              <w:t>познаје основну грађу органа биљака , животиња и човека и обја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="003F0E7F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њихову улогу, као и улоге неких органела у ћелији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670378" w:rsidRPr="006E1D5D" w:rsidRDefault="003F0E7F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70378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разуме </w:t>
            </w:r>
            <w:r w:rsidR="00541EC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и објашњава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положај органа биљака, животиња и човека</w:t>
            </w:r>
            <w:r w:rsidR="00670378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70378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F0E7F" w:rsidRPr="006E1D5D">
              <w:rPr>
                <w:rFonts w:ascii="Times New Roman" w:hAnsi="Times New Roman" w:cs="Times New Roman"/>
                <w:sz w:val="24"/>
                <w:szCs w:val="24"/>
              </w:rPr>
              <w:t>повезује их са њиховом улогом у организму</w:t>
            </w:r>
            <w:r w:rsidR="00541ECD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6E1D5D" w:rsidRDefault="003F0E7F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-уме да осмисли једноставан протокол прикупљања података и формулар за упис резултата</w:t>
            </w:r>
          </w:p>
        </w:tc>
      </w:tr>
    </w:tbl>
    <w:p w:rsidR="00B705FE" w:rsidRDefault="00B705FE" w:rsidP="00AB480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B705FE" w:rsidRPr="00B727B5" w:rsidRDefault="00B705FE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Живот у екосистему</w:t>
      </w:r>
    </w:p>
    <w:tbl>
      <w:tblPr>
        <w:tblStyle w:val="TableGrid"/>
        <w:tblW w:w="0" w:type="auto"/>
        <w:tblInd w:w="360" w:type="dxa"/>
        <w:tblLook w:val="04A0"/>
      </w:tblPr>
      <w:tblGrid>
        <w:gridCol w:w="2187"/>
        <w:gridCol w:w="6803"/>
      </w:tblGrid>
      <w:tr w:rsidR="00AA08B5" w:rsidTr="006E1D5D">
        <w:tc>
          <w:tcPr>
            <w:tcW w:w="2187" w:type="dxa"/>
            <w:shd w:val="clear" w:color="auto" w:fill="C5E0B3" w:themeFill="accent6" w:themeFillTint="66"/>
          </w:tcPr>
          <w:p w:rsidR="00AA08B5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6803" w:type="dxa"/>
            <w:shd w:val="clear" w:color="auto" w:fill="C5E0B3" w:themeFill="accent6" w:themeFillTint="66"/>
          </w:tcPr>
          <w:p w:rsidR="00AA08B5" w:rsidRDefault="00AA08B5" w:rsidP="00AA08B5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6803" w:type="dxa"/>
          </w:tcPr>
          <w:p w:rsidR="00670378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F0E7F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препознаје </w:t>
            </w:r>
            <w:r w:rsidR="00541EC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и дефинише </w:t>
            </w:r>
            <w:r w:rsidR="003F0E7F" w:rsidRPr="006E1D5D">
              <w:rPr>
                <w:rFonts w:ascii="Times New Roman" w:hAnsi="Times New Roman" w:cs="Times New Roman"/>
                <w:sz w:val="24"/>
                <w:szCs w:val="24"/>
              </w:rPr>
              <w:t>основне еколошке појмове (животна средина, станиште, животна заједница</w:t>
            </w:r>
            <w:r w:rsidR="00541ECD" w:rsidRPr="006E1D5D">
              <w:rPr>
                <w:rFonts w:ascii="Times New Roman" w:hAnsi="Times New Roman" w:cs="Times New Roman"/>
                <w:sz w:val="24"/>
                <w:szCs w:val="24"/>
              </w:rPr>
              <w:t>, популација, еколошка ниша</w:t>
            </w:r>
            <w:r w:rsidR="003F0E7F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</w:p>
          <w:p w:rsidR="00B705FE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F0E7F" w:rsidRPr="006E1D5D">
              <w:rPr>
                <w:rFonts w:ascii="Times New Roman" w:hAnsi="Times New Roman" w:cs="Times New Roman"/>
                <w:sz w:val="24"/>
                <w:szCs w:val="24"/>
              </w:rPr>
              <w:t>препознаје утицаје појединих неживих и живих фактора на организме и популације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6803" w:type="dxa"/>
          </w:tcPr>
          <w:p w:rsidR="00B705FE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објашњава</w:t>
            </w:r>
            <w:r w:rsidR="003F0E7F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разлике између еколошких појмова: животна средина, станиште, популација, биоценоза и типове еколошких фактора</w:t>
            </w:r>
          </w:p>
        </w:tc>
      </w:tr>
      <w:tr w:rsidR="00B705FE" w:rsidTr="00A0689D">
        <w:trPr>
          <w:trHeight w:val="407"/>
        </w:trPr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B705FE" w:rsidRPr="006E1D5D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– разуме </w:t>
            </w:r>
            <w:r w:rsidR="00670378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и објашњава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разноврсност односа организама у популацији и биоценози, као и утицаје еколошких фактора на њих</w:t>
            </w:r>
            <w:r w:rsidR="00541ECD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41ECD" w:rsidRPr="006E1D5D" w:rsidRDefault="00541EC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саставља ланац исхране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670378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разуме утицај човека на биосферу, </w:t>
            </w:r>
          </w:p>
          <w:p w:rsidR="00541ECD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илуструје примерима деловање људи на животну средину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B705FE" w:rsidRPr="006E1D5D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процењује последице таквих дејстава, као и његов утицај на односе организама у популацији и биоценози</w:t>
            </w:r>
          </w:p>
          <w:p w:rsidR="00541ECD" w:rsidRPr="006E1D5D" w:rsidRDefault="00541ECD" w:rsidP="00541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објашњава улогу чланова у ланцу исхране</w:t>
            </w:r>
          </w:p>
          <w:p w:rsidR="00541ECD" w:rsidRPr="006E1D5D" w:rsidRDefault="00541EC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0AC8" w:rsidRDefault="00670378" w:rsidP="0067037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</w:p>
    <w:p w:rsidR="00B705FE" w:rsidRPr="00B727B5" w:rsidRDefault="00E10AC8" w:rsidP="0067037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="00B705FE"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Наслеђивање и еволуција</w:t>
      </w:r>
    </w:p>
    <w:tbl>
      <w:tblPr>
        <w:tblStyle w:val="TableGrid"/>
        <w:tblW w:w="0" w:type="auto"/>
        <w:tblInd w:w="360" w:type="dxa"/>
        <w:tblLook w:val="04A0"/>
      </w:tblPr>
      <w:tblGrid>
        <w:gridCol w:w="2187"/>
        <w:gridCol w:w="6803"/>
      </w:tblGrid>
      <w:tr w:rsidR="00AA08B5" w:rsidTr="00AE6D3D">
        <w:tc>
          <w:tcPr>
            <w:tcW w:w="2187" w:type="dxa"/>
            <w:shd w:val="clear" w:color="auto" w:fill="FFE599" w:themeFill="accent4" w:themeFillTint="66"/>
          </w:tcPr>
          <w:p w:rsidR="00AA08B5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6803" w:type="dxa"/>
            <w:shd w:val="clear" w:color="auto" w:fill="FFE599" w:themeFill="accent4" w:themeFillTint="66"/>
          </w:tcPr>
          <w:p w:rsidR="00AA08B5" w:rsidRDefault="00AA08B5" w:rsidP="00AA08B5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6803" w:type="dxa"/>
          </w:tcPr>
          <w:p w:rsidR="00670378" w:rsidRPr="00E10AC8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разуме да јединка једне врсте даје потомке исте врсте, </w:t>
            </w:r>
          </w:p>
          <w:p w:rsidR="00670378" w:rsidRPr="00E10AC8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обја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појам наслеђивања, </w:t>
            </w:r>
          </w:p>
          <w:p w:rsidR="00670378" w:rsidRPr="00E10AC8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зна основне појмове о процесима размножавања, </w:t>
            </w:r>
          </w:p>
          <w:p w:rsidR="00670378" w:rsidRPr="00E10AC8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зна да свака ћелија у организму садржи генетички материјал, </w:t>
            </w:r>
          </w:p>
          <w:p w:rsidR="00B705FE" w:rsidRPr="00E10AC8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зна како делују гени и да се стечене особине не наслеђују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6803" w:type="dxa"/>
          </w:tcPr>
          <w:p w:rsidR="00670378" w:rsidRPr="00E10AC8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разуме основне разлике између полног и бесполног размножавања, </w:t>
            </w:r>
          </w:p>
          <w:p w:rsidR="00670378" w:rsidRPr="00E10AC8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разуме механизам настанка зигота, </w:t>
            </w:r>
          </w:p>
          <w:p w:rsidR="00B705FE" w:rsidRPr="00E10AC8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разуме зашто потомци личе на родитеље и њихове претке, али нису идентични са њима, као и разлике између полних и телесних ћелија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670378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70378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зна да на развиће организама поред генетичког материјала утиче и средина, </w:t>
            </w:r>
          </w:p>
          <w:p w:rsidR="00541ECD" w:rsidRPr="00E10AC8" w:rsidRDefault="00541EC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конкретне примере бесполног размножавања,</w:t>
            </w:r>
          </w:p>
          <w:p w:rsidR="00B705FE" w:rsidRPr="00E10AC8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прикупља податке о варијабилности организама унутар једне врсте, табеларно и графички их представља и изводи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једноставне закључке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670378" w:rsidRPr="00E10AC8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разуме како настају нове врсте, </w:t>
            </w:r>
          </w:p>
          <w:p w:rsidR="00670378" w:rsidRPr="00E10AC8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и наводи примере за варијабилност, </w:t>
            </w:r>
          </w:p>
          <w:p w:rsidR="00B705FE" w:rsidRPr="00E10AC8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значај природне и вештачке селекције.</w:t>
            </w:r>
          </w:p>
        </w:tc>
      </w:tr>
    </w:tbl>
    <w:p w:rsidR="00B705FE" w:rsidRDefault="00B705FE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05FE" w:rsidRPr="00B727B5" w:rsidRDefault="00B705FE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Порекло и разноврсност живог света</w:t>
      </w:r>
    </w:p>
    <w:tbl>
      <w:tblPr>
        <w:tblStyle w:val="TableGrid"/>
        <w:tblW w:w="0" w:type="auto"/>
        <w:tblInd w:w="360" w:type="dxa"/>
        <w:tblLook w:val="04A0"/>
      </w:tblPr>
      <w:tblGrid>
        <w:gridCol w:w="2187"/>
        <w:gridCol w:w="6803"/>
      </w:tblGrid>
      <w:tr w:rsidR="00AA08B5" w:rsidTr="00AE6D3D">
        <w:tc>
          <w:tcPr>
            <w:tcW w:w="2187" w:type="dxa"/>
            <w:shd w:val="clear" w:color="auto" w:fill="F7CAAC" w:themeFill="accent2" w:themeFillTint="66"/>
          </w:tcPr>
          <w:p w:rsidR="00AA08B5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6803" w:type="dxa"/>
            <w:shd w:val="clear" w:color="auto" w:fill="F7CAAC" w:themeFill="accent2" w:themeFillTint="66"/>
          </w:tcPr>
          <w:p w:rsidR="00AA08B5" w:rsidRDefault="00AA08B5" w:rsidP="00AA08B5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6803" w:type="dxa"/>
          </w:tcPr>
          <w:p w:rsidR="00670378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70378" w:rsidRPr="00E10AC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="00670378" w:rsidRPr="00E10A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70378" w:rsidRPr="00E10A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карактеристике живих бића, </w:t>
            </w:r>
          </w:p>
          <w:p w:rsidR="00670378" w:rsidRPr="00E10AC8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разликује живу и неживу природу, </w:t>
            </w:r>
          </w:p>
          <w:p w:rsidR="00B705FE" w:rsidRPr="00E10AC8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A67F1" w:rsidRPr="00E10AC8">
              <w:rPr>
                <w:rFonts w:ascii="Times New Roman" w:hAnsi="Times New Roman" w:cs="Times New Roman"/>
                <w:sz w:val="24"/>
                <w:szCs w:val="24"/>
              </w:rPr>
              <w:t>описује настанак живота на Земљи,</w:t>
            </w:r>
          </w:p>
          <w:p w:rsidR="006A67F1" w:rsidRPr="00E10AC8" w:rsidRDefault="006A67F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препознаје Дрво живота,</w:t>
            </w:r>
          </w:p>
          <w:p w:rsidR="006A67F1" w:rsidRPr="00E10AC8" w:rsidRDefault="006A67F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дефинише појмове систематике, врсте, домена,</w:t>
            </w:r>
          </w:p>
          <w:p w:rsidR="006A67F1" w:rsidRPr="00E10AC8" w:rsidRDefault="006A67F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набраја домене живих бића,</w:t>
            </w:r>
          </w:p>
          <w:p w:rsidR="006A67F1" w:rsidRPr="00E10AC8" w:rsidRDefault="006A67F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набраја царства живих бића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6803" w:type="dxa"/>
          </w:tcPr>
          <w:p w:rsidR="00B705FE" w:rsidRPr="00E10AC8" w:rsidRDefault="006A67F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примењује критеријуме за разликовање живог од неживог, </w:t>
            </w:r>
          </w:p>
          <w:p w:rsidR="006A67F1" w:rsidRPr="00E10AC8" w:rsidRDefault="006A67F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описује биоенергетске органеле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B705F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A67F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разврстава организме на Дрвету живота,</w:t>
            </w:r>
          </w:p>
          <w:p w:rsidR="006A67F1" w:rsidRPr="00E10AC8" w:rsidRDefault="006A67F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настанак живота на Земљи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6A67F1" w:rsidRPr="00E10AC8" w:rsidRDefault="006A67F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показује веће интересовање, поставља питања, наводи своје примере, уопштава, </w:t>
            </w:r>
          </w:p>
          <w:p w:rsidR="006A67F1" w:rsidRPr="00E10AC8" w:rsidRDefault="006A67F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примењује методе за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разврставање живих бића,</w:t>
            </w:r>
          </w:p>
          <w:p w:rsidR="00B705F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A67F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примењује критеријуме за разликовање живог од неживог у граничним случајевима ( нпр. делови организма, плодови)</w:t>
            </w:r>
          </w:p>
        </w:tc>
      </w:tr>
    </w:tbl>
    <w:p w:rsidR="00B705FE" w:rsidRDefault="00B705FE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05FE" w:rsidRPr="00B727B5" w:rsidRDefault="00B705FE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Човек и здравље</w:t>
      </w:r>
    </w:p>
    <w:tbl>
      <w:tblPr>
        <w:tblStyle w:val="TableGrid"/>
        <w:tblW w:w="0" w:type="auto"/>
        <w:tblInd w:w="360" w:type="dxa"/>
        <w:tblLook w:val="04A0"/>
      </w:tblPr>
      <w:tblGrid>
        <w:gridCol w:w="2187"/>
        <w:gridCol w:w="6803"/>
      </w:tblGrid>
      <w:tr w:rsidR="00AA08B5" w:rsidTr="00AE6D3D">
        <w:tc>
          <w:tcPr>
            <w:tcW w:w="2187" w:type="dxa"/>
            <w:shd w:val="clear" w:color="auto" w:fill="D0CECE" w:themeFill="background2" w:themeFillShade="E6"/>
          </w:tcPr>
          <w:p w:rsidR="00AA08B5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6803" w:type="dxa"/>
            <w:shd w:val="clear" w:color="auto" w:fill="D0CECE" w:themeFill="background2" w:themeFillShade="E6"/>
          </w:tcPr>
          <w:p w:rsidR="00AA08B5" w:rsidRDefault="00AA08B5" w:rsidP="00AA08B5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6803" w:type="dxa"/>
          </w:tcPr>
          <w:p w:rsidR="00B705FE" w:rsidRPr="00E10AC8" w:rsidRDefault="006A67F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наводи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основне хигијенске мере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A67F1" w:rsidRPr="00E10AC8" w:rsidRDefault="006A67F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набраја узрочнике болести,</w:t>
            </w:r>
          </w:p>
          <w:p w:rsidR="006A67F1" w:rsidRPr="00E10AC8" w:rsidRDefault="006A67F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дефинише појам антибиотика и алкохолизма,</w:t>
            </w:r>
          </w:p>
          <w:p w:rsidR="006A67F1" w:rsidRPr="00E10AC8" w:rsidRDefault="006A67F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наводи узрочнике настанка алкохолизма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6803" w:type="dxa"/>
          </w:tcPr>
          <w:p w:rsidR="00B705F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A67F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08B5" w:rsidRPr="00E10AC8">
              <w:rPr>
                <w:rFonts w:ascii="Times New Roman" w:hAnsi="Times New Roman" w:cs="Times New Roman"/>
                <w:sz w:val="24"/>
                <w:szCs w:val="24"/>
              </w:rPr>
              <w:t>разликује узрочнике од преносиоца болести,</w:t>
            </w:r>
          </w:p>
          <w:p w:rsidR="00AA08B5" w:rsidRPr="00E10AC8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набраја чланове Вограликовог ланца,</w:t>
            </w:r>
          </w:p>
          <w:p w:rsidR="00AA08B5" w:rsidRPr="00E10AC8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разликује повреде коже,</w:t>
            </w:r>
          </w:p>
          <w:p w:rsidR="00AA08B5" w:rsidRPr="00E10AC8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описује повреде настале услед климатских фактора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AA08B5" w:rsidRPr="00E10AC8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настанак болести,</w:t>
            </w:r>
          </w:p>
          <w:p w:rsidR="00AA08B5" w:rsidRPr="00E10AC8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повезује организме са последицама које имају на организам човека,</w:t>
            </w:r>
          </w:p>
          <w:p w:rsidR="00AA08B5" w:rsidRPr="00E10AC8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Вограликов ланац,</w:t>
            </w:r>
          </w:p>
          <w:p w:rsidR="00AA08B5" w:rsidRPr="00E10AC8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значај прве помоћи,</w:t>
            </w:r>
          </w:p>
          <w:p w:rsidR="00B705FE" w:rsidRPr="00E10AC8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разврстава организме на узрочнике и преносиоце болести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AA08B5" w:rsidRPr="00E10AC8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познаје узроке и физиолошке последице заразних болести, </w:t>
            </w:r>
          </w:p>
          <w:p w:rsidR="00B705FE" w:rsidRPr="00E10AC8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ретпоставља последице болести и предлаже мере превенције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лечење,</w:t>
            </w:r>
          </w:p>
          <w:p w:rsidR="00AA08B5" w:rsidRPr="00E10AC8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предлаже и изводи поступке прве помоћи код повреда коже,</w:t>
            </w:r>
          </w:p>
          <w:p w:rsidR="00AA08B5" w:rsidRPr="00E10AC8" w:rsidRDefault="00AA08B5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факторе који доводе до алкохолизма, последице и предлаже мере превенције и лечење</w:t>
            </w:r>
          </w:p>
        </w:tc>
      </w:tr>
    </w:tbl>
    <w:p w:rsidR="00B705FE" w:rsidRDefault="00B705FE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0881" w:rsidRDefault="005E0881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05FE" w:rsidRPr="005E0881" w:rsidRDefault="00B705FE" w:rsidP="005E0881">
      <w:pPr>
        <w:ind w:left="36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5E0881">
        <w:rPr>
          <w:rFonts w:ascii="Times New Roman" w:hAnsi="Times New Roman" w:cs="Times New Roman"/>
          <w:b/>
          <w:bCs/>
          <w:color w:val="FF0000"/>
          <w:sz w:val="52"/>
          <w:szCs w:val="52"/>
        </w:rPr>
        <w:t>7.РАЗРЕД</w:t>
      </w:r>
    </w:p>
    <w:p w:rsidR="00B705FE" w:rsidRPr="00B727B5" w:rsidRDefault="00B705FE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Наслеђивање и еволуција</w:t>
      </w:r>
    </w:p>
    <w:tbl>
      <w:tblPr>
        <w:tblStyle w:val="TableGrid"/>
        <w:tblW w:w="0" w:type="auto"/>
        <w:tblInd w:w="360" w:type="dxa"/>
        <w:tblLook w:val="04A0"/>
      </w:tblPr>
      <w:tblGrid>
        <w:gridCol w:w="2187"/>
        <w:gridCol w:w="6803"/>
      </w:tblGrid>
      <w:tr w:rsidR="00AE6D3D" w:rsidTr="00AC1CDF">
        <w:tc>
          <w:tcPr>
            <w:tcW w:w="2187" w:type="dxa"/>
            <w:shd w:val="clear" w:color="auto" w:fill="FFE599" w:themeFill="accent4" w:themeFillTint="66"/>
          </w:tcPr>
          <w:p w:rsidR="00AE6D3D" w:rsidRDefault="00AC1CDF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6803" w:type="dxa"/>
            <w:shd w:val="clear" w:color="auto" w:fill="FFE599" w:themeFill="accent4" w:themeFillTint="66"/>
          </w:tcPr>
          <w:p w:rsidR="00AE6D3D" w:rsidRDefault="00AC1CDF" w:rsidP="00AC1CDF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6803" w:type="dxa"/>
          </w:tcPr>
          <w:p w:rsidR="005E0881" w:rsidRPr="00E10AC8" w:rsidRDefault="005E088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зна да свака ћелија у организму садржи генетички материјал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0881" w:rsidRPr="00E10AC8" w:rsidRDefault="005E088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дефинише појам гена, хромозома, хроматиде, хроматина, метаболизма, центромере, митозе, мејозе, алела, </w:t>
            </w:r>
            <w:r w:rsidR="00AC1CDF" w:rsidRPr="00E10AC8">
              <w:rPr>
                <w:rFonts w:ascii="Times New Roman" w:hAnsi="Times New Roman" w:cs="Times New Roman"/>
                <w:sz w:val="24"/>
                <w:szCs w:val="24"/>
              </w:rPr>
              <w:t>партеногенезе, хермафродита,</w:t>
            </w:r>
          </w:p>
          <w:p w:rsidR="005E0881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абр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аја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и опи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сује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делове једра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0881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зна за појам и основну улогу хромозома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0881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зна за улогу Грегора Мендела у зачетку генетике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израчунава вероватноћу наслеђивања пола код људи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6803" w:type="dxa"/>
          </w:tcPr>
          <w:p w:rsidR="005E0881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уочава и наводи сличности и разлике између биљних и животињских ћелија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0881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дре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ђује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везу између гена и хромозома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0881" w:rsidRPr="00E10AC8" w:rsidRDefault="005E088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обележава делове једра и хромозома, </w:t>
            </w:r>
          </w:p>
          <w:p w:rsidR="005E0881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разликује телесне хромозоме од полних хромозома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0881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разуме механизам настанка зигота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0881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разуме зашто потомци личе на родитеље и њихове претке, али нису идентични са њима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0881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разуме начине настајања грешака у генетичком материјалу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зна да на развиће организама поред генетичког материјала утиче и средина</w:t>
            </w:r>
            <w:r w:rsidR="00AC1CDF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1CDF" w:rsidRPr="00E10AC8" w:rsidRDefault="00AC1CDF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описује животни циклус развића код човека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5E0881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појам кариотип и кариограм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0881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промене на хромозомима током ћелијске деобе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0881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азликује појмове: хомологни хромозоми и хроматиде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0881" w:rsidRPr="00E10AC8" w:rsidRDefault="005E0881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разликује доминантне од рецесивних алела, </w:t>
            </w:r>
          </w:p>
          <w:p w:rsidR="005E0881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грађу гена, као фактора наслеђивања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0881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разуме да полне ћелије настају од посебних ћелија у организму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0881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повезује фазе ћелијског циклуса са променама наследног материјала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0881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графички приказује испољавање болести кроз рецесивне алеле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E0881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шематски приказује и објашњава наслеђивање пола код људи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AC1CDF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  <w:r w:rsidR="00AC1CDF">
              <w:t xml:space="preserve"> </w:t>
            </w:r>
            <w:r w:rsidR="00AC1CDF" w:rsidRPr="00E10A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="00AC1CDF"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ћелијски метаболизам</w:t>
            </w:r>
            <w:r w:rsidR="00AC1CDF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1CDF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</w:t>
            </w:r>
            <w:r w:rsidR="00AC1CDF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упоређује </w:t>
            </w:r>
            <w:r w:rsidR="00AC1CDF" w:rsidRPr="00E10AC8">
              <w:rPr>
                <w:rFonts w:ascii="Times New Roman" w:hAnsi="Times New Roman" w:cs="Times New Roman"/>
                <w:sz w:val="24"/>
                <w:szCs w:val="24"/>
              </w:rPr>
              <w:t>генотипове доминантних и рецесивних особина,</w:t>
            </w:r>
          </w:p>
          <w:p w:rsidR="00AC1CDF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C1CDF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сагледава разлике између митозе и мејозе и њихову улогу у развићу и размножавању вишећелијских организама</w:t>
            </w:r>
            <w:r w:rsidR="00AC1CDF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1CDF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C1CDF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ш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ематски прика</w:t>
            </w:r>
            <w:r w:rsidR="00AC1CDF" w:rsidRPr="00E10AC8">
              <w:rPr>
                <w:rFonts w:ascii="Times New Roman" w:hAnsi="Times New Roman" w:cs="Times New Roman"/>
                <w:sz w:val="24"/>
                <w:szCs w:val="24"/>
              </w:rPr>
              <w:t>зује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и обја</w:t>
            </w:r>
            <w:r w:rsidR="00AC1CDF"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три Менделова правила</w:t>
            </w:r>
            <w:r w:rsidR="00AC1CDF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1CDF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C1CDF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аргументује везу између наследних болести и утицаја животне средине</w:t>
            </w:r>
            <w:r w:rsidR="00AC1CDF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C1CDF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графички приказује испољавање болести кроз рецесивне алеле</w:t>
            </w:r>
          </w:p>
        </w:tc>
      </w:tr>
    </w:tbl>
    <w:p w:rsidR="00B705FE" w:rsidRDefault="00B705FE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05FE" w:rsidRPr="00B727B5" w:rsidRDefault="00B705FE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Јединство грађе и функције као основа живота</w:t>
      </w:r>
    </w:p>
    <w:tbl>
      <w:tblPr>
        <w:tblStyle w:val="TableGrid"/>
        <w:tblW w:w="0" w:type="auto"/>
        <w:tblInd w:w="360" w:type="dxa"/>
        <w:tblLook w:val="04A0"/>
      </w:tblPr>
      <w:tblGrid>
        <w:gridCol w:w="2187"/>
        <w:gridCol w:w="6803"/>
      </w:tblGrid>
      <w:tr w:rsidR="00AE6D3D" w:rsidTr="006E1D5D">
        <w:tc>
          <w:tcPr>
            <w:tcW w:w="2187" w:type="dxa"/>
            <w:shd w:val="clear" w:color="auto" w:fill="D9E2F3" w:themeFill="accent1" w:themeFillTint="33"/>
          </w:tcPr>
          <w:p w:rsidR="00AE6D3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6803" w:type="dxa"/>
            <w:shd w:val="clear" w:color="auto" w:fill="D9E2F3" w:themeFill="accent1" w:themeFillTint="33"/>
          </w:tcPr>
          <w:p w:rsidR="00AE6D3D" w:rsidRDefault="008F4638" w:rsidP="008F4638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6803" w:type="dxa"/>
          </w:tcPr>
          <w:p w:rsidR="00B12952" w:rsidRPr="00E10AC8" w:rsidRDefault="00B1295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дефинише појам симетрије, сегментације и цефализације, </w:t>
            </w:r>
          </w:p>
          <w:p w:rsidR="00B12952" w:rsidRPr="00E10AC8" w:rsidRDefault="00B1295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разликује симетрију тела животиња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2952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азликује и објасни животне форме гљива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2952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разликује типове стабала код биљака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2952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дефинише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ћелиј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у као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најмањ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јединиц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грађе и функције свих вишећелијских организама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2952" w:rsidRPr="00E10AC8" w:rsidRDefault="00B1295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дефинише животне процесе живих бића,</w:t>
            </w:r>
          </w:p>
          <w:p w:rsidR="00B12952" w:rsidRPr="00E10AC8" w:rsidRDefault="00B1295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набраја једноћелијске протисте,</w:t>
            </w:r>
          </w:p>
          <w:p w:rsidR="00B12952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разликује начине размножавања биљака (бесполно, полно, вегетативно)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2952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уме да повеже раст биљке с клијањем семена и развојем биљних ткива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2952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наводи врсте телесног покривача код животиња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2952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злике између спољашњег и унутрашњег скелета животиња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2952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и обја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грађу нервног система код различитих група животиња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2952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наводи начине пријема и реаговања животиња на дражи из спољашње средине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2952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разуме значај процеса исхране у обезбеђивању енергије за све животне процесе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2952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основне улоге крви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2952" w:rsidRPr="00E10AC8" w:rsidRDefault="00B1295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набраја крвне ћелије и крвне судове,</w:t>
            </w:r>
          </w:p>
          <w:p w:rsidR="00B12952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наводи органе за излучивање код човека и њихову основну  улогу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разликује бесполно и полно размножавање животиња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2952" w:rsidRPr="00E10AC8" w:rsidRDefault="00B1295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препознаје системе органа код човека,</w:t>
            </w:r>
          </w:p>
          <w:p w:rsidR="00B12952" w:rsidRPr="00E10AC8" w:rsidRDefault="00B1295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обележава органе у системима органа код човека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6803" w:type="dxa"/>
          </w:tcPr>
          <w:p w:rsidR="00B12952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уочава везу између симетрије, цефализације и сегментације организама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2952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разликује критеријуме за груписање једноћелијских протиста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2952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разуме значај гљива за природу и човека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</w:t>
            </w:r>
            <w:r w:rsidR="00B12952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рад стоминог апарата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уочава сличности и разлике између биљних ткива,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црта и обележ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ава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попречни пресек листа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објашњава начине размножавања биљака без семена и биљака са семеном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наводи примере покрета биљака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објашњава састав телесног покривача код животиња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упоређује типове скелета код бескичмењака и кичмењака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објашњава начине пријема и реаговања животиња на дражи из спољашње средине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упоређује грађу и функцију различитих чула животиња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објашњава грађу нервног система код различитих група животиња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уочава разлике у начину исхране и грађи система органа за варење код животиња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значај процеса дисања у обезбеђивању енергије за све животне процесе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и шематски прика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зује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отворен и затворен крвни систем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наводи грађу и функцију система органа за излучивање код бескичмењака и кичмењака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објашњава разлику између спољашњег и унутрашњег оплођења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34F3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повезује органе из система органа са њиховом улогом у организму човека,</w:t>
            </w:r>
          </w:p>
          <w:p w:rsidR="00A34F3E" w:rsidRPr="00E10AC8" w:rsidRDefault="00A34F3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обележава основне делове једноћелијских протиста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A34F3E" w:rsidRPr="00E10AC8" w:rsidRDefault="00A34F3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разуме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и објашњава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значај изгледа тела животиња у таксономији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објашњава сличности и разлике у грађи и начину живота једноћелијских протиста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уочава повезаност алге и гљиве у форми лишаја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повезаност грађе и функције биљних органа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описује прилагођености биљака за боље расејавање семена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разуме значај пупољака за развој биљке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ове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зује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грађу и улогу рожних творевина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објашњава састав костију кичмењака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наводи особине и типове мишића код одређених група животиња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упоређује грађу и функцију различитих чула животиња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грађу и функцију нервне ћелије и нервног ткива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уочава разлику у начину дисања и у грађи система органа за дисање код животиња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упоређује грађу и улогу крвних ћелија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објашњава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процес стварања мокраће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наводи начине размножавања код 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представника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бескичмењака и кичмењака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  <w:r w:rsidR="00A34F3E"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препознаје и објашњава чланковитост у биљном царству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повезује знања из биологије и математике израдом адекватних задатака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припрема и поставља оглед за узгајање инфузорија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дре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ђује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положај гљива и лишајева на дрвету живота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шематски приказује и објашњава значај исхране, дисања и излучивања код биљака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упоређује животне циклусе различитих група биљака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упоређује грађу и функцију творних и трајних ткива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упоређује телесне омотаче и њихове улоге код различитих група животиња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уочава и објашњава повезаност грађе и функције локомоторног система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на примеру рефлексну реакцију код човека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разуме правила трансфузије крви у АБО и Rh- фактор систему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F3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објашњава значај пречишћавања крви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34F3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разликује и упоређује начине размножавања код бескичмењака и кичмењака</w:t>
            </w:r>
          </w:p>
        </w:tc>
      </w:tr>
    </w:tbl>
    <w:p w:rsidR="00B705FE" w:rsidRDefault="00B705FE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05FE" w:rsidRPr="00B727B5" w:rsidRDefault="00B705FE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Порекло и разноврсност живог света</w:t>
      </w:r>
    </w:p>
    <w:tbl>
      <w:tblPr>
        <w:tblStyle w:val="TableGrid"/>
        <w:tblW w:w="0" w:type="auto"/>
        <w:tblInd w:w="360" w:type="dxa"/>
        <w:tblLook w:val="04A0"/>
      </w:tblPr>
      <w:tblGrid>
        <w:gridCol w:w="2187"/>
        <w:gridCol w:w="6803"/>
      </w:tblGrid>
      <w:tr w:rsidR="00AE6D3D" w:rsidTr="006E1D5D">
        <w:tc>
          <w:tcPr>
            <w:tcW w:w="2187" w:type="dxa"/>
            <w:shd w:val="clear" w:color="auto" w:fill="F7CAAC" w:themeFill="accent2" w:themeFillTint="66"/>
          </w:tcPr>
          <w:p w:rsidR="00AE6D3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6803" w:type="dxa"/>
            <w:shd w:val="clear" w:color="auto" w:fill="F7CAAC" w:themeFill="accent2" w:themeFillTint="66"/>
          </w:tcPr>
          <w:p w:rsidR="00AE6D3D" w:rsidRDefault="008F4638" w:rsidP="008F4638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6803" w:type="dxa"/>
          </w:tcPr>
          <w:p w:rsidR="00B705FE" w:rsidRPr="00E10AC8" w:rsidRDefault="00A34F3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91AB3" w:rsidRPr="00E10AC8">
              <w:rPr>
                <w:rFonts w:ascii="Times New Roman" w:hAnsi="Times New Roman" w:cs="Times New Roman"/>
                <w:sz w:val="24"/>
                <w:szCs w:val="24"/>
              </w:rPr>
              <w:t>дефинише појам систематике, таксона, филогеније, дихотомог кључа, фосила и доказа еволуције,</w:t>
            </w:r>
          </w:p>
          <w:p w:rsidR="00891AB3" w:rsidRPr="00E10AC8" w:rsidRDefault="00891AB3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набраја таксономске категорије и дефинише их,</w:t>
            </w:r>
          </w:p>
          <w:p w:rsidR="00891AB3" w:rsidRPr="00E10AC8" w:rsidRDefault="00891AB3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наводи поделу доказа еволуције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6803" w:type="dxa"/>
          </w:tcPr>
          <w:p w:rsidR="00B705FE" w:rsidRPr="00E10AC8" w:rsidRDefault="00891AB3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разврстава доказе еволуције у групе,</w:t>
            </w:r>
          </w:p>
          <w:p w:rsidR="00891AB3" w:rsidRPr="00E10AC8" w:rsidRDefault="00891AB3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разликује класе живих бића,</w:t>
            </w:r>
          </w:p>
          <w:p w:rsidR="00891AB3" w:rsidRPr="00E10AC8" w:rsidRDefault="00891AB3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описује основне одлике представника живих бића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B705F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891AB3" w:rsidRPr="00E10AC8">
              <w:rPr>
                <w:rFonts w:ascii="Times New Roman" w:hAnsi="Times New Roman" w:cs="Times New Roman"/>
                <w:sz w:val="24"/>
                <w:szCs w:val="24"/>
              </w:rPr>
              <w:t>објашњава значај Карл Линеа у систематици,</w:t>
            </w:r>
          </w:p>
          <w:p w:rsidR="00891AB3" w:rsidRPr="00E10AC8" w:rsidRDefault="00891AB3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повезује и објашњава доказе еволуције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891AB3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891AB3" w:rsidRPr="00E10A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римењује критеријуме за </w:t>
            </w:r>
            <w:r w:rsidR="00891AB3" w:rsidRPr="00E10AC8">
              <w:rPr>
                <w:rFonts w:ascii="Times New Roman" w:hAnsi="Times New Roman" w:cs="Times New Roman"/>
                <w:sz w:val="24"/>
                <w:szCs w:val="24"/>
              </w:rPr>
              <w:t>разврставање живих бића,</w:t>
            </w:r>
          </w:p>
          <w:p w:rsidR="00891AB3" w:rsidRPr="00E10AC8" w:rsidRDefault="00891AB3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израђује дихотоми кључ,</w:t>
            </w:r>
          </w:p>
          <w:p w:rsidR="00B705FE" w:rsidRPr="00E10AC8" w:rsidRDefault="00891AB3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одређује таксономске категорије представника живих бића</w:t>
            </w:r>
          </w:p>
        </w:tc>
      </w:tr>
    </w:tbl>
    <w:p w:rsidR="00B705FE" w:rsidRDefault="00B705FE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05FE" w:rsidRPr="00B727B5" w:rsidRDefault="00B705FE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Живот у екосистему</w:t>
      </w:r>
    </w:p>
    <w:tbl>
      <w:tblPr>
        <w:tblStyle w:val="TableGrid"/>
        <w:tblW w:w="0" w:type="auto"/>
        <w:tblInd w:w="360" w:type="dxa"/>
        <w:tblLook w:val="04A0"/>
      </w:tblPr>
      <w:tblGrid>
        <w:gridCol w:w="2187"/>
        <w:gridCol w:w="6803"/>
      </w:tblGrid>
      <w:tr w:rsidR="00AE6D3D" w:rsidTr="006E1D5D">
        <w:tc>
          <w:tcPr>
            <w:tcW w:w="2187" w:type="dxa"/>
            <w:shd w:val="clear" w:color="auto" w:fill="C5E0B3" w:themeFill="accent6" w:themeFillTint="66"/>
          </w:tcPr>
          <w:p w:rsidR="00AE6D3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6803" w:type="dxa"/>
            <w:shd w:val="clear" w:color="auto" w:fill="C5E0B3" w:themeFill="accent6" w:themeFillTint="66"/>
          </w:tcPr>
          <w:p w:rsidR="00AE6D3D" w:rsidRDefault="008F4638" w:rsidP="008F4638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6803" w:type="dxa"/>
          </w:tcPr>
          <w:p w:rsidR="00891AB3" w:rsidRPr="00E10AC8" w:rsidRDefault="00891AB3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дефинише основне еколошке појмове (животна средина, станиште, животна заједница, популација, еколошка ниша, екосистем, биодиверзитет, </w:t>
            </w:r>
            <w:r w:rsidR="00F27DD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биом,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биосфера</w:t>
            </w:r>
            <w:r w:rsidR="00F27DDD" w:rsidRPr="00E10AC8">
              <w:rPr>
                <w:rFonts w:ascii="Times New Roman" w:hAnsi="Times New Roman" w:cs="Times New Roman"/>
                <w:sz w:val="24"/>
                <w:szCs w:val="24"/>
              </w:rPr>
              <w:t>, животна форма, конвергенција, дивергенција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91AB3" w:rsidRPr="00E10AC8" w:rsidRDefault="00891AB3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наводи и дефинише основне одлике популације,</w:t>
            </w:r>
          </w:p>
          <w:p w:rsidR="00891AB3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91AB3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репознаје представнике екосистема у непосредном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окружењу и одговорно се односи према њима</w:t>
            </w:r>
            <w:r w:rsidR="00891AB3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27DDD" w:rsidRPr="00E10AC8" w:rsidRDefault="00891AB3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ефинише </w:t>
            </w:r>
            <w:r w:rsidR="00F27DDD" w:rsidRPr="00E10AC8">
              <w:rPr>
                <w:rFonts w:ascii="Times New Roman" w:hAnsi="Times New Roman" w:cs="Times New Roman"/>
                <w:sz w:val="24"/>
                <w:szCs w:val="24"/>
              </w:rPr>
              <w:t>појмове ланац исхране, мреже исхране,</w:t>
            </w:r>
          </w:p>
          <w:p w:rsidR="00F27DDD" w:rsidRPr="00E10AC8" w:rsidRDefault="00F27DD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набраја биоме, </w:t>
            </w:r>
          </w:p>
          <w:p w:rsidR="00B705FE" w:rsidRPr="00E10AC8" w:rsidRDefault="00F27DD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репознаје утицаје људског деловања на животну средину, основне мере заштите животне средине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ДОБАР (3)</w:t>
            </w:r>
          </w:p>
        </w:tc>
        <w:tc>
          <w:tcPr>
            <w:tcW w:w="6803" w:type="dxa"/>
          </w:tcPr>
          <w:p w:rsidR="00F27DDD" w:rsidRPr="00E10AC8" w:rsidRDefault="00F27DD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разуме значење основних еколошких појмова (животна средина, станиште, животна заједница, популација, еколошка ниша, екосистем, биодиверзитет, биосфера)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27DDD" w:rsidRPr="00E10AC8" w:rsidRDefault="00F27DD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одређује бројност популације,</w:t>
            </w:r>
          </w:p>
          <w:p w:rsidR="00F27DDD" w:rsidRPr="00E10AC8" w:rsidRDefault="00F27DD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разликује распоред јединки у популацији,</w:t>
            </w:r>
          </w:p>
          <w:p w:rsidR="00F27DDD" w:rsidRPr="00E10AC8" w:rsidRDefault="00F27DD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повезује жива бића са биомима у којима живе,</w:t>
            </w:r>
          </w:p>
          <w:p w:rsidR="00F27DDD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27DD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писује значај биодиверзитета и властите одговорности за његову заштит</w:t>
            </w:r>
            <w:r w:rsidR="00F27DDD" w:rsidRPr="00E10AC8">
              <w:rPr>
                <w:rFonts w:ascii="Times New Roman" w:hAnsi="Times New Roman" w:cs="Times New Roman"/>
                <w:sz w:val="24"/>
                <w:szCs w:val="24"/>
              </w:rPr>
              <w:t>у,</w:t>
            </w:r>
          </w:p>
          <w:p w:rsidR="00B705F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F27DD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азуме значај мера заштите животне средине из аспекта одрживог развоја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F27DDD" w:rsidRPr="00E10AC8" w:rsidRDefault="00F27DD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писује основне односе међу члановима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ланца исхране и мрежа исхране,</w:t>
            </w:r>
          </w:p>
          <w:p w:rsidR="00F27DDD" w:rsidRPr="00E10AC8" w:rsidRDefault="00F27DD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азликује типичне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биоме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и њихове најважније предст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авнике,</w:t>
            </w:r>
          </w:p>
          <w:p w:rsidR="00F27DDD" w:rsidRPr="00E10AC8" w:rsidRDefault="00F27DD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описује еколошке факторе у биомима,</w:t>
            </w:r>
          </w:p>
          <w:p w:rsidR="00F27DDD" w:rsidRPr="00E10AC8" w:rsidRDefault="00F27DD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основне одлике популације,</w:t>
            </w:r>
          </w:p>
          <w:p w:rsidR="00B705FE" w:rsidRPr="00E10AC8" w:rsidRDefault="00F27DD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споставља везу између узрока и последица штетног дејства загађујућих супстанци на живи свет и животну средину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F27DDD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  <w:r w:rsidR="00F27DDD">
              <w:t xml:space="preserve"> </w:t>
            </w:r>
            <w:r w:rsidR="00F27DDD" w:rsidRPr="00E10A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роцењује значај мера заштите, очувања и унапређивања животне средине и зна како може да их примени</w:t>
            </w:r>
            <w:r w:rsidR="00F27DDD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27DDD" w:rsidRPr="00E10AC8" w:rsidRDefault="00F27DD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одређује густину популације,</w:t>
            </w:r>
          </w:p>
          <w:p w:rsidR="00F27DDD" w:rsidRPr="00E10AC8" w:rsidRDefault="00F27DD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саставља ланце и мреже исхране, </w:t>
            </w:r>
          </w:p>
          <w:p w:rsidR="00E1675A" w:rsidRPr="00E10AC8" w:rsidRDefault="00E1675A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повезује еколошке факторе са адаптацијама живих бића у биомима, </w:t>
            </w:r>
          </w:p>
          <w:p w:rsidR="00F27DDD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27DD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овезује распоред биома на Земљи с чиниоцима који га одређују</w:t>
            </w:r>
            <w:r w:rsidR="00F27DDD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Default="00F27DD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азуме значај примене принципа одрживог развоја у свакодневном животу</w:t>
            </w:r>
          </w:p>
        </w:tc>
      </w:tr>
    </w:tbl>
    <w:p w:rsidR="00B705FE" w:rsidRDefault="00B705FE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05FE" w:rsidRPr="00B727B5" w:rsidRDefault="00B705FE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Човек и здравље</w:t>
      </w:r>
    </w:p>
    <w:tbl>
      <w:tblPr>
        <w:tblStyle w:val="TableGrid"/>
        <w:tblW w:w="0" w:type="auto"/>
        <w:tblInd w:w="360" w:type="dxa"/>
        <w:tblLook w:val="04A0"/>
      </w:tblPr>
      <w:tblGrid>
        <w:gridCol w:w="2187"/>
        <w:gridCol w:w="6803"/>
      </w:tblGrid>
      <w:tr w:rsidR="00AE6D3D" w:rsidTr="006E1D5D">
        <w:tc>
          <w:tcPr>
            <w:tcW w:w="2187" w:type="dxa"/>
            <w:shd w:val="clear" w:color="auto" w:fill="D0CECE" w:themeFill="background2" w:themeFillShade="E6"/>
          </w:tcPr>
          <w:p w:rsidR="00AE6D3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6803" w:type="dxa"/>
            <w:shd w:val="clear" w:color="auto" w:fill="D0CECE" w:themeFill="background2" w:themeFillShade="E6"/>
          </w:tcPr>
          <w:p w:rsidR="00AE6D3D" w:rsidRDefault="008F4638" w:rsidP="008F4638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6803" w:type="dxa"/>
          </w:tcPr>
          <w:p w:rsidR="00E1675A" w:rsidRPr="00E1675A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75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1675A" w:rsidRPr="00E1675A">
              <w:rPr>
                <w:rFonts w:ascii="Times New Roman" w:hAnsi="Times New Roman" w:cs="Times New Roman"/>
                <w:sz w:val="24"/>
                <w:szCs w:val="24"/>
              </w:rPr>
              <w:t xml:space="preserve">дефинише појам </w:t>
            </w:r>
            <w:r w:rsidRPr="00E1675A">
              <w:rPr>
                <w:rFonts w:ascii="Times New Roman" w:hAnsi="Times New Roman" w:cs="Times New Roman"/>
                <w:sz w:val="24"/>
                <w:szCs w:val="24"/>
              </w:rPr>
              <w:t>адолесценциј</w:t>
            </w:r>
            <w:r w:rsidR="00E1675A" w:rsidRPr="00E1675A">
              <w:rPr>
                <w:rFonts w:ascii="Times New Roman" w:hAnsi="Times New Roman" w:cs="Times New Roman"/>
                <w:sz w:val="24"/>
                <w:szCs w:val="24"/>
              </w:rPr>
              <w:t>е, имунитета, вакцина, наркоманије , дрога,</w:t>
            </w:r>
          </w:p>
          <w:p w:rsidR="00E1675A" w:rsidRPr="00E1675A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75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E1675A" w:rsidRPr="00E1675A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E1675A">
              <w:rPr>
                <w:rFonts w:ascii="Times New Roman" w:hAnsi="Times New Roman" w:cs="Times New Roman"/>
                <w:sz w:val="24"/>
                <w:szCs w:val="24"/>
              </w:rPr>
              <w:t xml:space="preserve">дентификује елементе здравог начина живота и у </w:t>
            </w:r>
            <w:r w:rsidR="00E1675A" w:rsidRPr="00E167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1675A">
              <w:rPr>
                <w:rFonts w:ascii="Times New Roman" w:hAnsi="Times New Roman" w:cs="Times New Roman"/>
                <w:sz w:val="24"/>
                <w:szCs w:val="24"/>
              </w:rPr>
              <w:t>дносу на њих уме да процени сопствене животне навике и да избегава ризична понашања</w:t>
            </w:r>
            <w:r w:rsidR="00E1675A" w:rsidRPr="00E167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675A" w:rsidRPr="00E1675A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75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E1675A" w:rsidRPr="00E1675A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E1675A">
              <w:rPr>
                <w:rFonts w:ascii="Times New Roman" w:hAnsi="Times New Roman" w:cs="Times New Roman"/>
                <w:sz w:val="24"/>
                <w:szCs w:val="24"/>
              </w:rPr>
              <w:t>репознаје најчешће болести</w:t>
            </w:r>
            <w:r w:rsidR="00E1675A" w:rsidRPr="00E1675A">
              <w:rPr>
                <w:rFonts w:ascii="Times New Roman" w:hAnsi="Times New Roman" w:cs="Times New Roman"/>
                <w:sz w:val="24"/>
                <w:szCs w:val="24"/>
              </w:rPr>
              <w:t xml:space="preserve"> и стања настала услед неправилне исхране,</w:t>
            </w:r>
          </w:p>
          <w:p w:rsidR="00E1675A" w:rsidRPr="00E1675A" w:rsidRDefault="00E1675A" w:rsidP="0028383A">
            <w:r w:rsidRPr="00E1675A">
              <w:rPr>
                <w:rFonts w:ascii="Times New Roman" w:hAnsi="Times New Roman" w:cs="Times New Roman"/>
                <w:sz w:val="24"/>
                <w:szCs w:val="24"/>
              </w:rPr>
              <w:t>- набраја врсте имунитета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6803" w:type="dxa"/>
          </w:tcPr>
          <w:p w:rsidR="00E1675A" w:rsidRPr="00E1675A" w:rsidRDefault="00E1675A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75A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A0689D" w:rsidRPr="00E1675A">
              <w:rPr>
                <w:rFonts w:ascii="Times New Roman" w:hAnsi="Times New Roman" w:cs="Times New Roman"/>
                <w:sz w:val="24"/>
                <w:szCs w:val="24"/>
              </w:rPr>
              <w:t>ознаје биолошки смисао адолесценције</w:t>
            </w:r>
            <w:r w:rsidRPr="00E167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E1675A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7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</w:t>
            </w:r>
            <w:r w:rsidR="00E1675A" w:rsidRPr="00E167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675A">
              <w:rPr>
                <w:rFonts w:ascii="Times New Roman" w:hAnsi="Times New Roman" w:cs="Times New Roman"/>
                <w:sz w:val="24"/>
                <w:szCs w:val="24"/>
              </w:rPr>
              <w:t>уме да примени мере превенције, а посебно схвата значај вакцинације у склопу тих мера</w:t>
            </w:r>
            <w:r w:rsidR="00E1675A" w:rsidRPr="00E167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675A" w:rsidRPr="00E1675A" w:rsidRDefault="00E1675A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75A">
              <w:rPr>
                <w:rFonts w:ascii="Times New Roman" w:hAnsi="Times New Roman" w:cs="Times New Roman"/>
                <w:sz w:val="24"/>
                <w:szCs w:val="24"/>
              </w:rPr>
              <w:t>- описује грађу вируса,</w:t>
            </w:r>
          </w:p>
          <w:p w:rsidR="00E1675A" w:rsidRPr="00E1675A" w:rsidRDefault="00E1675A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75A">
              <w:rPr>
                <w:rFonts w:ascii="Times New Roman" w:hAnsi="Times New Roman" w:cs="Times New Roman"/>
                <w:sz w:val="24"/>
                <w:szCs w:val="24"/>
              </w:rPr>
              <w:t>- наводи и описује принципе уравнотежене исхране,</w:t>
            </w:r>
          </w:p>
          <w:p w:rsidR="00E1675A" w:rsidRPr="00E1675A" w:rsidRDefault="00E1675A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75A">
              <w:rPr>
                <w:rFonts w:ascii="Times New Roman" w:hAnsi="Times New Roman" w:cs="Times New Roman"/>
                <w:sz w:val="24"/>
                <w:szCs w:val="24"/>
              </w:rPr>
              <w:t>- описује симптоме наркоманије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E1675A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1675A" w:rsidRPr="00E10AC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ме да општа знања о променама у пубертету повеже са сопственим искуствима и да се одговорно понаша у вези с репродуктивним здрављем</w:t>
            </w:r>
            <w:r w:rsidR="00E1675A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E10AC8" w:rsidRDefault="00E1675A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роцењује када може сâм себи да помогне и када је потребно потражити лекарску помоћ.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E1675A" w:rsidRPr="00E10AC8" w:rsidRDefault="00E1675A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разликује и објашњава врсте и настанак имунитета,</w:t>
            </w:r>
          </w:p>
          <w:p w:rsidR="00E1675A" w:rsidRPr="00E10AC8" w:rsidRDefault="00E1675A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повезује узрочнике</w:t>
            </w:r>
            <w:r w:rsidR="00D567E4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симптоме болести насталих неправилном исхраном и предлаже мере лечења,</w:t>
            </w:r>
          </w:p>
          <w:p w:rsidR="00D567E4" w:rsidRPr="00E10AC8" w:rsidRDefault="00D567E4" w:rsidP="00D5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повезује узрочнике и симптоме болести наркоманије и предлаже мере лечења,</w:t>
            </w:r>
          </w:p>
          <w:p w:rsidR="00E1675A" w:rsidRPr="00E10AC8" w:rsidRDefault="00D567E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1675A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бјашњава механизме и поремећаје функције органских система и истиче значај имунитета</w:t>
            </w:r>
            <w:r w:rsidR="00E1675A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67E4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D567E4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на животне стилове и утицај медија на понашање младих</w:t>
            </w:r>
            <w:r w:rsidR="00D567E4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567E4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овезује настанак болести (посебно болести зависности) с ризичним облицима понашања и са стресом (односно с поремећајима психичког стања и здравља личности)</w:t>
            </w:r>
          </w:p>
        </w:tc>
      </w:tr>
    </w:tbl>
    <w:p w:rsidR="00B705FE" w:rsidRDefault="00B705FE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05FE" w:rsidRPr="00D567E4" w:rsidRDefault="00B705FE" w:rsidP="00D567E4">
      <w:pPr>
        <w:ind w:left="36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D567E4">
        <w:rPr>
          <w:rFonts w:ascii="Times New Roman" w:hAnsi="Times New Roman" w:cs="Times New Roman"/>
          <w:b/>
          <w:bCs/>
          <w:color w:val="FF0000"/>
          <w:sz w:val="52"/>
          <w:szCs w:val="52"/>
        </w:rPr>
        <w:t>8. РАЗРЕД</w:t>
      </w:r>
    </w:p>
    <w:p w:rsidR="00B705FE" w:rsidRPr="00B727B5" w:rsidRDefault="00B705FE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Јединство грађе и функције као основа живота</w:t>
      </w:r>
    </w:p>
    <w:tbl>
      <w:tblPr>
        <w:tblStyle w:val="TableGrid"/>
        <w:tblW w:w="0" w:type="auto"/>
        <w:tblInd w:w="360" w:type="dxa"/>
        <w:tblLook w:val="04A0"/>
      </w:tblPr>
      <w:tblGrid>
        <w:gridCol w:w="2187"/>
        <w:gridCol w:w="6803"/>
      </w:tblGrid>
      <w:tr w:rsidR="00D567E4" w:rsidTr="006E1D5D">
        <w:tc>
          <w:tcPr>
            <w:tcW w:w="2187" w:type="dxa"/>
            <w:shd w:val="clear" w:color="auto" w:fill="D9E2F3" w:themeFill="accent1" w:themeFillTint="33"/>
          </w:tcPr>
          <w:p w:rsidR="00D567E4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6803" w:type="dxa"/>
            <w:shd w:val="clear" w:color="auto" w:fill="D9E2F3" w:themeFill="accent1" w:themeFillTint="33"/>
          </w:tcPr>
          <w:p w:rsidR="00D567E4" w:rsidRDefault="008F4638" w:rsidP="008F4638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6803" w:type="dxa"/>
          </w:tcPr>
          <w:p w:rsidR="00670378" w:rsidRPr="00E10AC8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зна да је ћелија најмања јединица грађе свих вишећелијских организма у чијим се одељцима одвијају разноврсни процеси, </w:t>
            </w:r>
          </w:p>
          <w:p w:rsidR="00670378" w:rsidRPr="00E10AC8" w:rsidRDefault="0067037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зна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и наводи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основне карактеристике грађе тих ћелија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0378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дефинише појам и значај матичних ћелија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0378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70378" w:rsidRPr="00E10AC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="00670378" w:rsidRPr="00E10A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70378" w:rsidRPr="00E10A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које су ћелијске органеле пример великог односа између површине и запремине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70378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дефинише грађу и улогу ензима, њихов значај за жива бића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дефинише улогу ендокриног система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дефинише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улогу и значај чулних ћелија, као и поделу рецептора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препознаје и објашњава грађу нервног система и улогу делова нервног система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дефинише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појам рефлекса и његов значај за организам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поремећаје ендокриног, нервног и чулног система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дефинише појам и значај хомеостазе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дефинише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појам и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наводи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значај процеса фотосинтезе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дефинише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појам и значај процеса ћелијског дисања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дефинише појам и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значај процеса транспирације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05F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бјашњава значај сталности телесне температуре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ДОБАР (3)</w:t>
            </w:r>
          </w:p>
        </w:tc>
        <w:tc>
          <w:tcPr>
            <w:tcW w:w="6803" w:type="dxa"/>
          </w:tcPr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аводи и објашњава улогу ћелијских органела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поделу матичних ћелија и њихову употребу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однос запремине и површине, као један од основних принципа економичности живих бића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регулацију ензимске реакције и њен значај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препознаје и објашњава улоге различитих хормона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основне особине нервних ћелија и њихову грађу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значај синапси и неуротрансмитера и особине мишићних ћелија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зна 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и описује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начин функционисања чулног система (чуло вида, слуха, мириса, укуса) и грађу нервног система и улогу делова нервног система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начин деловања рефлексног лука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и разуме узроке настанка поремећаја нервног, ендокриног и чулног система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и разуме физичке и хемијске параметре који утичу на хомеостазу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факторе који утичу на интензитет фотосинтезе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- разуме процес ћелијског дисања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схвата и објашњава како транспирација функционише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разуме, објашњава и на примерима препознаје поделу живих бића у зависности од начина одржавања температуре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7159CE" w:rsidRPr="00E10AC8" w:rsidRDefault="007159C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на конкретном примеру препознаје органеле и истиче разлике између ћелија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анализира употребу матичних ћелија у лечењу болести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на конкретним примерима препознаје, објашњава и анализира однос запремине и површине, као и принципе економичности живих бића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препознаје, описује и анализира на конкретном примеру улогу одређених ензима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објашњава биљне хормоне и хормоне бескичмењака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7159C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E10AC8">
              <w:rPr>
                <w:rFonts w:ascii="Times New Roman" w:hAnsi="Times New Roman" w:cs="Times New Roman"/>
                <w:sz w:val="24"/>
                <w:szCs w:val="24"/>
              </w:rPr>
              <w:t>анализира значај хормона на конкретним примерима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на конкретном примеру анализира значај чулних, нервних и мишићних ћелија као и грађу и улогу чулног и нервног система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на конкретном примеру описује и анализира рефлексни лук и типове рефлека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и на конкретном примеру уочава и анализира поремећаје нервног, ендокриног и чулног система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на конкретном примеру објашњава механизам негативне и позитивне повратне спреге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објашњава начин вршења фотосинтезе, разликујући светлу и тамну фазу и њихове производе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објашњава и на примерима препознаје процес аеробног и анаеробног дисања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E10AC8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схвата, објашњава и на примерима препознаје типове транспирације</w:t>
            </w:r>
            <w:r w:rsidR="007159CE" w:rsidRPr="00E10A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AC8">
              <w:rPr>
                <w:rFonts w:ascii="Times New Roman" w:hAnsi="Times New Roman" w:cs="Times New Roman"/>
                <w:sz w:val="24"/>
                <w:szCs w:val="24"/>
              </w:rPr>
              <w:t>- схвата и објашњава механизме регулације телесне температуре код различитих група живих бића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7159CE" w:rsidRPr="006E1D5D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159C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анализира значај ћелијских органела и метаболизма ћелије</w:t>
            </w:r>
            <w:r w:rsidR="007159CE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6E1D5D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коментарише, анализира и изводи закључке о моралним дилемама везаним за истраживање матичних ћелија</w:t>
            </w:r>
            <w:r w:rsidR="007159CE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6E1D5D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објашњава и анализира значај принципа економичности живих бића и повезује га са адаптацијама</w:t>
            </w:r>
            <w:r w:rsidR="007159CE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6E1D5D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схвата и објашњава примену ензима у производњи хране и лекова</w:t>
            </w:r>
            <w:r w:rsidR="007159CE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зна и разуме главне морфолошке и функционалне карактеристике органа који информишу организам о стању у околини и њихову улогу у одржавању унутрашње равнотеже (улога нервног система) као и органа који реагују на промене у околини и карактеристике органа које враћају организам у равнотежу онда када је из ње избачен (стресно стање - улога ендокриног система)</w:t>
            </w:r>
            <w:r w:rsidR="007159CE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6E1D5D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анализира рефлексе, изводе закључке о њима и то објашњава на конкретном примеру</w:t>
            </w:r>
            <w:r w:rsidR="007159CE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6E1D5D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-схвата важност и начине очувања здравља и примењује их у пракси</w:t>
            </w:r>
            <w:r w:rsidR="007159CE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анализира значај негативне и позитивне повратне спреге</w:t>
            </w:r>
            <w:r w:rsidR="007159CE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6E1D5D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анализира на конкретном примеру процес фотосинтезе</w:t>
            </w:r>
            <w:r w:rsidR="007159CE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6E1D5D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анализира на конкретним примерима процес ћелијског дисања</w:t>
            </w:r>
            <w:r w:rsidR="007159CE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9CE" w:rsidRPr="006E1D5D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анализира на конкретним примерима процес транспирације, адаптације биљака на транспирацију и факторе који утичу на овај процес</w:t>
            </w:r>
            <w:r w:rsidR="007159CE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6E1D5D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анализира на конкретним примерима ендотерме, ектотерме, поикилотерме и хомеотерме</w:t>
            </w:r>
            <w:r w:rsidR="007159C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организме</w:t>
            </w:r>
          </w:p>
        </w:tc>
      </w:tr>
    </w:tbl>
    <w:p w:rsidR="00B705FE" w:rsidRDefault="00B705FE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05FE" w:rsidRPr="00B727B5" w:rsidRDefault="00B705FE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Човек и здравље</w:t>
      </w:r>
    </w:p>
    <w:tbl>
      <w:tblPr>
        <w:tblStyle w:val="TableGrid"/>
        <w:tblW w:w="0" w:type="auto"/>
        <w:tblInd w:w="360" w:type="dxa"/>
        <w:tblLook w:val="04A0"/>
      </w:tblPr>
      <w:tblGrid>
        <w:gridCol w:w="2187"/>
        <w:gridCol w:w="6803"/>
      </w:tblGrid>
      <w:tr w:rsidR="00D567E4" w:rsidTr="006E1D5D">
        <w:tc>
          <w:tcPr>
            <w:tcW w:w="2187" w:type="dxa"/>
            <w:shd w:val="clear" w:color="auto" w:fill="D0CECE" w:themeFill="background2" w:themeFillShade="E6"/>
          </w:tcPr>
          <w:p w:rsidR="00D567E4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6803" w:type="dxa"/>
            <w:shd w:val="clear" w:color="auto" w:fill="D0CECE" w:themeFill="background2" w:themeFillShade="E6"/>
          </w:tcPr>
          <w:p w:rsidR="00D567E4" w:rsidRDefault="008F4638" w:rsidP="008F4638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6803" w:type="dxa"/>
          </w:tcPr>
          <w:p w:rsidR="007159CE" w:rsidRPr="006E1D5D" w:rsidRDefault="007159C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писује улоге органа,</w:t>
            </w:r>
            <w:r w:rsidR="00D527AF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крви,</w:t>
            </w:r>
          </w:p>
          <w:p w:rsidR="007159CE" w:rsidRPr="006E1D5D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7159C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ознаје биолошки смисао</w:t>
            </w:r>
            <w:r w:rsidR="007159C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адолесценције,</w:t>
            </w:r>
            <w:r w:rsidR="007159C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13AD" w:rsidRPr="006E1D5D" w:rsidRDefault="007159C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дефинише појмове 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пубертета,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контрацепција,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полно преносив</w:t>
            </w:r>
            <w:r w:rsidR="00C013AD" w:rsidRPr="006E1D5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болести, </w:t>
            </w:r>
          </w:p>
          <w:p w:rsidR="00C013AD" w:rsidRPr="006E1D5D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013A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риме</w:t>
            </w:r>
            <w:r w:rsidR="00C013AD" w:rsidRPr="006E1D5D">
              <w:rPr>
                <w:rFonts w:ascii="Times New Roman" w:hAnsi="Times New Roman" w:cs="Times New Roman"/>
                <w:sz w:val="24"/>
                <w:szCs w:val="24"/>
              </w:rPr>
              <w:t>њује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мере превенције за очување здравља</w:t>
            </w:r>
            <w:r w:rsidR="00C013A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личне хигијене</w:t>
            </w:r>
            <w:r w:rsidR="00C013AD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13A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описује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утицај хормона на промене у пубертету</w:t>
            </w:r>
            <w:r w:rsidR="00C013A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705FE" w:rsidRPr="006E1D5D" w:rsidRDefault="00C013A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наводи и описује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здраве стилове живота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6803" w:type="dxa"/>
          </w:tcPr>
          <w:p w:rsidR="00D527AF" w:rsidRPr="006E1D5D" w:rsidRDefault="00D527AF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наводи и описује п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олно преносиве болести, </w:t>
            </w:r>
          </w:p>
          <w:p w:rsidR="00B705FE" w:rsidRPr="006E1D5D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527AF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наводи и описује методе контрацепције,</w:t>
            </w:r>
          </w:p>
          <w:p w:rsidR="00D527AF" w:rsidRPr="006E1D5D" w:rsidRDefault="00D527AF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наводи и описује лековите и физиолошке аспекте продуката животиња и биљака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D527AF" w:rsidRPr="006E1D5D" w:rsidRDefault="00A0689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527AF" w:rsidRPr="006E1D5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ме да општа знања о променама у пубертету повеже са сопственим искуствима и да се одговорно понаша у вези с репродуктивним здрављем</w:t>
            </w:r>
            <w:r w:rsidR="00D527AF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27AF" w:rsidRPr="006E1D5D" w:rsidRDefault="00D527AF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очава здраве стилове живота,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описује њихов утицај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на понашање младих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27AF" w:rsidRPr="006E1D5D" w:rsidRDefault="00D527AF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стражује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користи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у истраживању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обради података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27AF" w:rsidRPr="006E1D5D" w:rsidRDefault="00D527AF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чита графиконе и табеларно приказује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податке истраживања,</w:t>
            </w:r>
          </w:p>
          <w:p w:rsidR="00B705FE" w:rsidRPr="006E1D5D" w:rsidRDefault="00D527AF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писује поремећаје који настају нездравим стиловима живота</w:t>
            </w:r>
          </w:p>
        </w:tc>
      </w:tr>
      <w:tr w:rsidR="00B705FE" w:rsidTr="0028383A">
        <w:tc>
          <w:tcPr>
            <w:tcW w:w="2187" w:type="dxa"/>
          </w:tcPr>
          <w:p w:rsidR="00B705FE" w:rsidRDefault="003F34A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2C75C2" w:rsidRPr="006E1D5D" w:rsidRDefault="002C75C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тумачи 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улогу нервног и ендокриног система на настанак промене у адолесценцији,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пубертету,</w:t>
            </w:r>
          </w:p>
          <w:p w:rsidR="002C75C2" w:rsidRPr="006E1D5D" w:rsidRDefault="002C75C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повезује узроке и симптоме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полно преносиви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болести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са последицама и предлаже мере превенције и лечење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75C2" w:rsidRPr="006E1D5D" w:rsidRDefault="002C75C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предлаже мере 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заштит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од нежељене трудноће,</w:t>
            </w:r>
          </w:p>
          <w:p w:rsidR="002C75C2" w:rsidRPr="006E1D5D" w:rsidRDefault="002C75C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зра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жава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критички став према медијским садржајима који се баве здравим стиловима живота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75C2" w:rsidRPr="006E1D5D" w:rsidRDefault="002C75C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користи ИКТ и другу опрему у истраживању, обради података и приказу резултата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Default="002C75C2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>табеларно и графички представи прикупљене податке и извед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0689D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одговарајуће закључке</w:t>
            </w:r>
          </w:p>
        </w:tc>
      </w:tr>
    </w:tbl>
    <w:p w:rsidR="00B705FE" w:rsidRDefault="00B705FE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05FE" w:rsidRPr="00B727B5" w:rsidRDefault="00B705FE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Порекло и разноврсност живота</w:t>
      </w:r>
    </w:p>
    <w:tbl>
      <w:tblPr>
        <w:tblStyle w:val="TableGrid"/>
        <w:tblW w:w="0" w:type="auto"/>
        <w:tblInd w:w="360" w:type="dxa"/>
        <w:tblLook w:val="04A0"/>
      </w:tblPr>
      <w:tblGrid>
        <w:gridCol w:w="2187"/>
        <w:gridCol w:w="6803"/>
      </w:tblGrid>
      <w:tr w:rsidR="00D567E4" w:rsidTr="006E1D5D">
        <w:tc>
          <w:tcPr>
            <w:tcW w:w="2187" w:type="dxa"/>
            <w:shd w:val="clear" w:color="auto" w:fill="F7CAAC" w:themeFill="accent2" w:themeFillTint="66"/>
          </w:tcPr>
          <w:p w:rsidR="00D567E4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6803" w:type="dxa"/>
            <w:shd w:val="clear" w:color="auto" w:fill="F7CAAC" w:themeFill="accent2" w:themeFillTint="66"/>
          </w:tcPr>
          <w:p w:rsidR="00D567E4" w:rsidRDefault="008F4638" w:rsidP="008F4638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6803" w:type="dxa"/>
          </w:tcPr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наводи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основне научне чињенице о еволуцији живота на Земљи и етапе Земљине историје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објашњава услове који су неопходни за живот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6803" w:type="dxa"/>
          </w:tcPr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зна да живот на Земљи има заједничко порекло са чијом се историјом можемо упознати на основу фосилних записа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разуме и објашњава процесе који су претходили настанку живота на Земљи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дефинише појам строматилити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 календар живота,</w:t>
            </w:r>
          </w:p>
          <w:p w:rsidR="00B705FE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разуме и објашњава значај цијанобактерија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бјашњава узроке изумирања врста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објашњава појаву геолошких доба, начин на који су се смењивала, њихове карактеристике и појаву живих бића карактеристичних за свако геолошко доба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објашњава и анализира улогу алги и биљака у настанку кисеоника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разуме и обја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шта је довело до „кисеоничне катастрофе” и које су последице тога</w:t>
            </w:r>
          </w:p>
        </w:tc>
      </w:tr>
      <w:tr w:rsidR="00B705FE" w:rsidTr="0028383A">
        <w:tc>
          <w:tcPr>
            <w:tcW w:w="2187" w:type="dxa"/>
          </w:tcPr>
          <w:p w:rsidR="00B705FE" w:rsidRDefault="003F34A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анализира на конкретним примерима време када се појавила дата врста и начине њеног опстанка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анализира на конкретним примерима настанак и значај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озонског омотача као и ендосимбиозу и разуме њихов значај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објашњава и анализира адаптације које су биљкама биле неопходне да би опстале на копну</w:t>
            </w:r>
          </w:p>
        </w:tc>
      </w:tr>
    </w:tbl>
    <w:p w:rsidR="00B705FE" w:rsidRDefault="00B705FE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05FE" w:rsidRPr="00B727B5" w:rsidRDefault="00B705FE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Наслеђивање и еволуција</w:t>
      </w:r>
    </w:p>
    <w:tbl>
      <w:tblPr>
        <w:tblStyle w:val="TableGrid"/>
        <w:tblW w:w="0" w:type="auto"/>
        <w:tblInd w:w="360" w:type="dxa"/>
        <w:tblLook w:val="04A0"/>
      </w:tblPr>
      <w:tblGrid>
        <w:gridCol w:w="2187"/>
        <w:gridCol w:w="6803"/>
      </w:tblGrid>
      <w:tr w:rsidR="00D567E4" w:rsidTr="006E1D5D">
        <w:tc>
          <w:tcPr>
            <w:tcW w:w="2187" w:type="dxa"/>
            <w:shd w:val="clear" w:color="auto" w:fill="FFE599" w:themeFill="accent4" w:themeFillTint="66"/>
          </w:tcPr>
          <w:p w:rsidR="00D567E4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6803" w:type="dxa"/>
            <w:shd w:val="clear" w:color="auto" w:fill="FFE599" w:themeFill="accent4" w:themeFillTint="66"/>
          </w:tcPr>
          <w:p w:rsidR="00D567E4" w:rsidRDefault="008F4638" w:rsidP="008F4638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6803" w:type="dxa"/>
          </w:tcPr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зна да постоје природне промене у понашању које настају као последица физиолошких промена (пубертет)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препознаје фазе метаморфозе и зна начин њеног одвијања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препознаје и наводи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фазе развоја биљке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описује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теорију еволуције и значај еволуције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препознаје карактеристичне представнике рода Homo и њихове одлике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ДОБАР (3)</w:t>
            </w:r>
          </w:p>
        </w:tc>
        <w:tc>
          <w:tcPr>
            <w:tcW w:w="6803" w:type="dxa"/>
          </w:tcPr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разликује и објашњава процес потпуне и непотпуне метаморфозе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објашњава начин цветања 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и плодоношења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биљака и услове који су неопходни за цветање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и плодоношење,</w:t>
            </w:r>
          </w:p>
          <w:p w:rsidR="00B705FE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препознаје на конкретним примерима одређене представнике рода Homo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-анализира 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генску основу развића животиња,</w:t>
            </w:r>
          </w:p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објашњава начин формирања и сазревања плода, као и утицај биљних хормона на саме процесе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објашњава значај мутација и адаптација у еволуцији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разуме и објашњава основне разлике по којима се човек разликује од осталих припрадника рода Homo</w:t>
            </w:r>
          </w:p>
        </w:tc>
      </w:tr>
      <w:tr w:rsidR="00B705FE" w:rsidTr="0028383A">
        <w:tc>
          <w:tcPr>
            <w:tcW w:w="2187" w:type="dxa"/>
          </w:tcPr>
          <w:p w:rsidR="00B705FE" w:rsidRDefault="003F34A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повезује промене које се догађају организму током животног циклуса са активностима гена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препознаје и анализира на конкретним примерима спољашње и унутрашње утицаје који су неопходни за процес цветања, плодоношења и сазревања плода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75C2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разуме како различити еволуциони механизми, мењајући учесталост особина у популацијама, доводе до еволуције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 анализира процес еволуције човека током времена и промене које су се јављале</w:t>
            </w:r>
          </w:p>
        </w:tc>
      </w:tr>
    </w:tbl>
    <w:p w:rsidR="00B705FE" w:rsidRDefault="00B705FE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05FE" w:rsidRPr="00B727B5" w:rsidRDefault="00B705FE" w:rsidP="00AB4803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B727B5">
        <w:rPr>
          <w:rFonts w:ascii="Times New Roman" w:hAnsi="Times New Roman" w:cs="Times New Roman"/>
          <w:b/>
          <w:bCs/>
          <w:sz w:val="32"/>
          <w:szCs w:val="32"/>
        </w:rPr>
        <w:t>НАСТАВНА ТЕМА: Живот у екосистему</w:t>
      </w:r>
    </w:p>
    <w:tbl>
      <w:tblPr>
        <w:tblStyle w:val="TableGrid"/>
        <w:tblW w:w="0" w:type="auto"/>
        <w:tblInd w:w="360" w:type="dxa"/>
        <w:tblLook w:val="04A0"/>
      </w:tblPr>
      <w:tblGrid>
        <w:gridCol w:w="2187"/>
        <w:gridCol w:w="6803"/>
      </w:tblGrid>
      <w:tr w:rsidR="00D567E4" w:rsidTr="006E1D5D">
        <w:tc>
          <w:tcPr>
            <w:tcW w:w="2187" w:type="dxa"/>
            <w:shd w:val="clear" w:color="auto" w:fill="C5E0B3" w:themeFill="accent6" w:themeFillTint="66"/>
          </w:tcPr>
          <w:p w:rsidR="00D567E4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ОЦЕНА</w:t>
            </w:r>
          </w:p>
        </w:tc>
        <w:tc>
          <w:tcPr>
            <w:tcW w:w="6803" w:type="dxa"/>
            <w:shd w:val="clear" w:color="auto" w:fill="C5E0B3" w:themeFill="accent6" w:themeFillTint="66"/>
          </w:tcPr>
          <w:p w:rsidR="00D567E4" w:rsidRDefault="008F4638" w:rsidP="008F4638">
            <w:pPr>
              <w:jc w:val="center"/>
            </w:pPr>
            <w:r w:rsidRPr="00B7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треба да: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ДОВОЉАН (2)</w:t>
            </w:r>
          </w:p>
        </w:tc>
        <w:tc>
          <w:tcPr>
            <w:tcW w:w="6803" w:type="dxa"/>
          </w:tcPr>
          <w:p w:rsidR="00D567E4" w:rsidRPr="006E1D5D" w:rsidRDefault="006C4F1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дефинише основне еколошке појмове (животна средина, станиште, животна заједница, популација, еколошка ниша, екосистем, биодиверзитет, биосфера</w:t>
            </w:r>
            <w:r w:rsidR="002C75C2" w:rsidRPr="006E1D5D">
              <w:rPr>
                <w:rFonts w:ascii="Times New Roman" w:hAnsi="Times New Roman" w:cs="Times New Roman"/>
                <w:sz w:val="24"/>
                <w:szCs w:val="24"/>
              </w:rPr>
              <w:t>, еволуција, концепт климакса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567E4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67E4" w:rsidRPr="006E1D5D" w:rsidRDefault="00D567E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6C4F1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репознаје представнике екосистема у непосредном </w:t>
            </w:r>
            <w:r w:rsidR="006C4F1E" w:rsidRPr="006E1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окружењу и одговорно се односи према њима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67E4" w:rsidRPr="006E1D5D" w:rsidRDefault="00D567E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="006C4F1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ефинише </w:t>
            </w:r>
            <w:r w:rsidR="008F4638" w:rsidRPr="006E1D5D">
              <w:rPr>
                <w:rFonts w:ascii="Times New Roman" w:hAnsi="Times New Roman" w:cs="Times New Roman"/>
                <w:sz w:val="24"/>
                <w:szCs w:val="24"/>
              </w:rPr>
              <w:t>појам симбиозе, микоризе, интродукције, реинтродукције, инвазије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F4638" w:rsidRPr="006E1D5D" w:rsidRDefault="00D567E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6C4F1E" w:rsidRPr="006E1D5D">
              <w:rPr>
                <w:rFonts w:ascii="Times New Roman" w:hAnsi="Times New Roman" w:cs="Times New Roman"/>
                <w:sz w:val="24"/>
                <w:szCs w:val="24"/>
              </w:rPr>
              <w:t>репознаје утицаје људског деловања на животну средину, основне мере заштите животне средине</w:t>
            </w:r>
            <w:r w:rsidR="008F4638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67E4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C4F1E" w:rsidRPr="006E1D5D">
              <w:rPr>
                <w:rFonts w:ascii="Times New Roman" w:hAnsi="Times New Roman" w:cs="Times New Roman"/>
                <w:sz w:val="24"/>
                <w:szCs w:val="24"/>
              </w:rPr>
              <w:t>препознаје животне услове који владају у карактеристичним ексистемима Србије и најважније врсте које их насељавају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67E4" w:rsidRPr="006E1D5D" w:rsidRDefault="00D567E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C4F1E" w:rsidRPr="006E1D5D">
              <w:rPr>
                <w:rFonts w:ascii="Times New Roman" w:hAnsi="Times New Roman" w:cs="Times New Roman"/>
                <w:sz w:val="24"/>
                <w:szCs w:val="24"/>
              </w:rPr>
              <w:t>препознаје основне последице развоја човечанства на природу (утицај киселих киша, озонских рупа, појачаног ефекта стаклене баште, глобалне климатске промене) и најважније врсте загађивања воде, ваздуха и земљишта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67E4" w:rsidRPr="006E1D5D" w:rsidRDefault="00D567E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C4F1E" w:rsidRPr="006E1D5D">
              <w:rPr>
                <w:rFonts w:ascii="Times New Roman" w:hAnsi="Times New Roman" w:cs="Times New Roman"/>
                <w:sz w:val="24"/>
                <w:szCs w:val="24"/>
              </w:rPr>
              <w:t>препознаје основне процесе важне у заштити и очувању животне средине (рециклажу, компост) и у заштити биодиверзитета (национални паркови, природни резервати)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67E4" w:rsidRPr="006E1D5D" w:rsidRDefault="00D567E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6C4F1E" w:rsidRPr="006E1D5D">
              <w:rPr>
                <w:rFonts w:ascii="Times New Roman" w:hAnsi="Times New Roman" w:cs="Times New Roman"/>
                <w:sz w:val="24"/>
                <w:szCs w:val="24"/>
              </w:rPr>
              <w:t>репознаје процесе кружења материје и протицања енергије,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4F1E" w:rsidRPr="006E1D5D">
              <w:rPr>
                <w:rFonts w:ascii="Times New Roman" w:hAnsi="Times New Roman" w:cs="Times New Roman"/>
                <w:sz w:val="24"/>
                <w:szCs w:val="24"/>
              </w:rPr>
              <w:t>ланце исхране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6E1D5D" w:rsidRDefault="00D567E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6C4F1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репознаје обновљиве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6C4F1E" w:rsidRPr="006E1D5D">
              <w:rPr>
                <w:rFonts w:ascii="Times New Roman" w:hAnsi="Times New Roman" w:cs="Times New Roman"/>
                <w:sz w:val="24"/>
                <w:szCs w:val="24"/>
              </w:rPr>
              <w:t>необновљиве природне ресурсе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ДОБАР (3)</w:t>
            </w:r>
          </w:p>
        </w:tc>
        <w:tc>
          <w:tcPr>
            <w:tcW w:w="6803" w:type="dxa"/>
          </w:tcPr>
          <w:p w:rsidR="00D567E4" w:rsidRPr="006E1D5D" w:rsidRDefault="00B705F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разуме значење основних еколошких појмова (животна средина, станиште, животна заједница, популација, еколошка ниша, екосистем, биодиверзитет, биосфера)</w:t>
            </w:r>
            <w:r w:rsidR="00D567E4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67E4" w:rsidRPr="006E1D5D" w:rsidRDefault="00D567E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писује значај биодиверзитета и властите одговорности за његову заштиту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67E4" w:rsidRPr="006E1D5D" w:rsidRDefault="00D567E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азуме значај мера заштите животне средине из аспекта одрживог развоја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67E4" w:rsidRPr="006E1D5D" w:rsidRDefault="00D567E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наводи и објашњава 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основне односе међу члановима екосистема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67E4" w:rsidRPr="006E1D5D" w:rsidRDefault="00B705FE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D567E4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набраја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типичне екосистеме у Србији</w:t>
            </w:r>
            <w:r w:rsidR="00D567E4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67E4" w:rsidRPr="006E1D5D" w:rsidRDefault="00D567E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азуме и правилно именује одлике популације, биоценозе,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екосистема, биома и биосфере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67E4" w:rsidRPr="006E1D5D" w:rsidRDefault="00D567E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зна да у природи постоји кружење појединих супстанци (воде, угљеника, азота)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67E4" w:rsidRPr="006E1D5D" w:rsidRDefault="00D567E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националне паркове Србије и зна шта су Црвене књиге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567E4" w:rsidRPr="006E1D5D" w:rsidRDefault="00D567E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разуме утицај човека на биолошку разноврсност (нестанак врста, сеча шума, интензивна пољопривреда, отпад)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6E1D5D" w:rsidRDefault="00D567E4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обновљиве и необновљиве ресурсе</w:t>
            </w:r>
            <w:r w:rsidR="008F4638"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F4638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наводи ретке и угрожене врсте Србије</w:t>
            </w:r>
          </w:p>
        </w:tc>
      </w:tr>
      <w:tr w:rsidR="00B705FE" w:rsidTr="0028383A">
        <w:tc>
          <w:tcPr>
            <w:tcW w:w="2187" w:type="dxa"/>
          </w:tcPr>
          <w:p w:rsidR="00B705FE" w:rsidRDefault="00E10AC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 xml:space="preserve">ВРЛО ДОБАР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8F4638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писује основне односе међу члановима екосистема и објашњава како делови екосистема утичу једни на друге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F4638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виђа значај циклуса кружења најважнијих елемената у екосистему. -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азликује типичне екосистеме и њихове најважније представнике у Србији (биодиверзитет Србије)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F4638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споставља везу између узрока и последица штетног дејства загађујућих супстанци на живи свет и животну средину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F4638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разуме и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објашњава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процес кружења материје и протицање енергије у екосистему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F4638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епознаје животне услове који владају у појединим екосистемима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Србије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и света и карактеристичне врсте које их насељавају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F4638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разу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ме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и објашњава 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последице загађивања воде, ваздуха и замљишта, као и значај очувања природних ресурса и уштеде енергије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разуме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и објашњава 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концепт одрживог развоја и енергетску ефикасност</w:t>
            </w:r>
          </w:p>
        </w:tc>
      </w:tr>
      <w:tr w:rsidR="00B705FE" w:rsidTr="0028383A">
        <w:tc>
          <w:tcPr>
            <w:tcW w:w="2187" w:type="dxa"/>
          </w:tcPr>
          <w:p w:rsidR="00B705FE" w:rsidRDefault="003F34AD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ОДЛИЧАН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03" w:type="dxa"/>
          </w:tcPr>
          <w:p w:rsidR="008F4638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бја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шњава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преносе супстанце и енергије у екосистему, као и развој и еволуцију екосистема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F4638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роцењује значај мера заштите, очувања и унапређивања животне средине и зна како може да их примени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05FE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овезује распоред 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екосистема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 чиниоцима који га одређуј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у,</w:t>
            </w:r>
          </w:p>
          <w:p w:rsidR="008F4638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предвиђа , на основу задатих услова, тип екосистема који у тим условима настаје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F4638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уопштава, изводи закључке, чита графикон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е,</w:t>
            </w:r>
          </w:p>
          <w:p w:rsidR="008F4638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повезује услове са процесима интродукције, реинтродукције и инвазије врста,</w:t>
            </w:r>
          </w:p>
          <w:p w:rsidR="008F4638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- предлаже и објашњава мере за очување врста,</w:t>
            </w:r>
          </w:p>
          <w:p w:rsidR="00B705FE" w:rsidRPr="006E1D5D" w:rsidRDefault="008F4638" w:rsidP="00283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разуме зашто се неограничен разв</w:t>
            </w:r>
            <w:r w:rsidRPr="006E1D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705FE" w:rsidRPr="006E1D5D">
              <w:rPr>
                <w:rFonts w:ascii="Times New Roman" w:hAnsi="Times New Roman" w:cs="Times New Roman"/>
                <w:sz w:val="24"/>
                <w:szCs w:val="24"/>
              </w:rPr>
              <w:t>ј човечанства не може одржати у ограниченим условима целе планете</w:t>
            </w:r>
          </w:p>
        </w:tc>
      </w:tr>
    </w:tbl>
    <w:p w:rsidR="00B705FE" w:rsidRDefault="00B705FE" w:rsidP="00AB480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05FE" w:rsidRPr="00B705FE" w:rsidRDefault="003F34AD" w:rsidP="003F34A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68184" cy="228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34" cy="228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5FE" w:rsidRPr="00B705FE" w:rsidSect="00EC665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92630"/>
    <w:multiLevelType w:val="hybridMultilevel"/>
    <w:tmpl w:val="770C8524"/>
    <w:lvl w:ilvl="0" w:tplc="A998C87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9598D"/>
    <w:multiLevelType w:val="hybridMultilevel"/>
    <w:tmpl w:val="420A0B14"/>
    <w:lvl w:ilvl="0" w:tplc="71DC77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E76237"/>
    <w:multiLevelType w:val="hybridMultilevel"/>
    <w:tmpl w:val="8B9C5E6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DF0BF8"/>
    <w:multiLevelType w:val="hybridMultilevel"/>
    <w:tmpl w:val="4C6A0168"/>
    <w:lvl w:ilvl="0" w:tplc="5BDEE59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proofState w:grammar="clean"/>
  <w:defaultTabStop w:val="720"/>
  <w:characterSpacingControl w:val="doNotCompress"/>
  <w:compat/>
  <w:rsids>
    <w:rsidRoot w:val="00AB4803"/>
    <w:rsid w:val="00025A74"/>
    <w:rsid w:val="00112D02"/>
    <w:rsid w:val="00237B38"/>
    <w:rsid w:val="002C75C2"/>
    <w:rsid w:val="003F0E7F"/>
    <w:rsid w:val="003F34AD"/>
    <w:rsid w:val="004B282C"/>
    <w:rsid w:val="00541ECD"/>
    <w:rsid w:val="00594DA8"/>
    <w:rsid w:val="005E0881"/>
    <w:rsid w:val="00651142"/>
    <w:rsid w:val="00670378"/>
    <w:rsid w:val="006A67F1"/>
    <w:rsid w:val="006B1CA0"/>
    <w:rsid w:val="006C4F1E"/>
    <w:rsid w:val="006D410D"/>
    <w:rsid w:val="006D52E3"/>
    <w:rsid w:val="006E1D5D"/>
    <w:rsid w:val="0071569E"/>
    <w:rsid w:val="007159CE"/>
    <w:rsid w:val="007D5B4E"/>
    <w:rsid w:val="00823D1B"/>
    <w:rsid w:val="0086042A"/>
    <w:rsid w:val="00891AB3"/>
    <w:rsid w:val="008F4638"/>
    <w:rsid w:val="00913E36"/>
    <w:rsid w:val="00922862"/>
    <w:rsid w:val="00984DF8"/>
    <w:rsid w:val="00A0689D"/>
    <w:rsid w:val="00A25CC9"/>
    <w:rsid w:val="00A34F3E"/>
    <w:rsid w:val="00A41D75"/>
    <w:rsid w:val="00A64D9D"/>
    <w:rsid w:val="00A71905"/>
    <w:rsid w:val="00A73AD0"/>
    <w:rsid w:val="00A85847"/>
    <w:rsid w:val="00AA08B5"/>
    <w:rsid w:val="00AB4803"/>
    <w:rsid w:val="00AC1CDF"/>
    <w:rsid w:val="00AE6D3D"/>
    <w:rsid w:val="00B12952"/>
    <w:rsid w:val="00B16630"/>
    <w:rsid w:val="00B705FE"/>
    <w:rsid w:val="00B727B5"/>
    <w:rsid w:val="00BD2BF6"/>
    <w:rsid w:val="00C013AD"/>
    <w:rsid w:val="00C90B95"/>
    <w:rsid w:val="00C910C4"/>
    <w:rsid w:val="00CD7134"/>
    <w:rsid w:val="00CF3F62"/>
    <w:rsid w:val="00D527AF"/>
    <w:rsid w:val="00D567E4"/>
    <w:rsid w:val="00DC5076"/>
    <w:rsid w:val="00E0153B"/>
    <w:rsid w:val="00E10AC8"/>
    <w:rsid w:val="00E1675A"/>
    <w:rsid w:val="00E708B4"/>
    <w:rsid w:val="00EC6650"/>
    <w:rsid w:val="00EE0B29"/>
    <w:rsid w:val="00F27DDD"/>
    <w:rsid w:val="00F42E1F"/>
    <w:rsid w:val="00F43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6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803"/>
    <w:pPr>
      <w:ind w:left="720"/>
      <w:contextualSpacing/>
    </w:pPr>
  </w:style>
  <w:style w:type="table" w:styleId="TableGrid">
    <w:name w:val="Table Grid"/>
    <w:basedOn w:val="TableNormal"/>
    <w:uiPriority w:val="39"/>
    <w:rsid w:val="004B2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3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1</Pages>
  <Words>6816</Words>
  <Characters>38857</Characters>
  <Application>Microsoft Office Word</Application>
  <DocSecurity>0</DocSecurity>
  <Lines>323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Windows User</cp:lastModifiedBy>
  <cp:revision>13</cp:revision>
  <dcterms:created xsi:type="dcterms:W3CDTF">2024-08-28T04:40:00Z</dcterms:created>
  <dcterms:modified xsi:type="dcterms:W3CDTF">2024-09-11T14:02:00Z</dcterms:modified>
</cp:coreProperties>
</file>